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D818B" w14:textId="77777777" w:rsidR="000E622C" w:rsidRDefault="000E622C" w:rsidP="00A7114A">
      <w:pPr>
        <w:pStyle w:val="Title"/>
        <w:framePr w:w="0" w:hSpace="0" w:vSpace="0" w:wrap="auto" w:vAnchor="margin" w:hAnchor="text" w:xAlign="left" w:yAlign="inline"/>
        <w:spacing w:line="360" w:lineRule="auto"/>
        <w:rPr>
          <w:sz w:val="24"/>
          <w:szCs w:val="24"/>
        </w:rPr>
      </w:pPr>
    </w:p>
    <w:p w14:paraId="293F9D0B" w14:textId="77777777" w:rsidR="000D0962" w:rsidRDefault="000D0962" w:rsidP="00A7114A">
      <w:pPr>
        <w:pStyle w:val="IEEEAuthorName"/>
        <w:spacing w:line="360" w:lineRule="auto"/>
        <w:rPr>
          <w:rFonts w:eastAsia="SimSun"/>
          <w:b/>
          <w:bCs/>
          <w:sz w:val="44"/>
          <w:szCs w:val="28"/>
          <w:lang w:val="en-AU" w:eastAsia="zh-CN"/>
        </w:rPr>
      </w:pPr>
      <w:r w:rsidRPr="000D0962">
        <w:rPr>
          <w:rFonts w:eastAsia="SimSun"/>
          <w:b/>
          <w:bCs/>
          <w:sz w:val="44"/>
          <w:szCs w:val="28"/>
          <w:lang w:val="en-AU" w:eastAsia="zh-CN"/>
        </w:rPr>
        <w:t>Innovating Coffee Production: Integrating Anaerobic Carbonic Maceration Technology to Achieve International Standards</w:t>
      </w:r>
    </w:p>
    <w:p w14:paraId="5691FCE9" w14:textId="304A5A5C" w:rsidR="001D7987" w:rsidRPr="002162BB" w:rsidRDefault="000D0962" w:rsidP="00A7114A">
      <w:pPr>
        <w:pStyle w:val="IEEEAuthorName"/>
        <w:spacing w:line="360" w:lineRule="auto"/>
      </w:pPr>
      <w:r w:rsidRPr="000D0962">
        <w:t>RPY Ambarkahi</w:t>
      </w:r>
      <w:r w:rsidRPr="000D0962">
        <w:rPr>
          <w:vertAlign w:val="superscript"/>
        </w:rPr>
        <w:t>1</w:t>
      </w:r>
      <w:r w:rsidRPr="000D0962">
        <w:t>, RR Lia</w:t>
      </w:r>
      <w:r w:rsidRPr="000D0962">
        <w:rPr>
          <w:vertAlign w:val="superscript"/>
        </w:rPr>
        <w:t>2</w:t>
      </w:r>
      <w:r w:rsidRPr="000D0962">
        <w:t>, DK Wardani</w:t>
      </w:r>
      <w:r w:rsidRPr="000D0962">
        <w:rPr>
          <w:vertAlign w:val="superscript"/>
        </w:rPr>
        <w:t>3</w:t>
      </w:r>
      <w:r w:rsidRPr="000D0962">
        <w:t>, P Andini</w:t>
      </w:r>
      <w:r w:rsidRPr="000D0962">
        <w:rPr>
          <w:vertAlign w:val="superscript"/>
        </w:rPr>
        <w:t>4</w:t>
      </w:r>
      <w:r w:rsidRPr="000D0962">
        <w:t>, AM ismail</w:t>
      </w:r>
      <w:r w:rsidRPr="000D0962">
        <w:rPr>
          <w:vertAlign w:val="superscript"/>
        </w:rPr>
        <w:t>5</w:t>
      </w:r>
      <w:r w:rsidRPr="000D0962">
        <w:t>, DE Putra</w:t>
      </w:r>
      <w:r w:rsidRPr="000D0962">
        <w:rPr>
          <w:vertAlign w:val="superscript"/>
        </w:rPr>
        <w:t>6</w:t>
      </w:r>
    </w:p>
    <w:p w14:paraId="39A0520F" w14:textId="18F6D3F7" w:rsidR="00D44E19" w:rsidRDefault="00A65184" w:rsidP="00A7114A">
      <w:pPr>
        <w:pStyle w:val="IEEEAuthorAffiliation"/>
        <w:spacing w:line="360" w:lineRule="auto"/>
      </w:pPr>
      <w:r w:rsidRPr="00A65184">
        <w:rPr>
          <w:i w:val="0"/>
          <w:vertAlign w:val="superscript"/>
        </w:rPr>
        <w:t>1</w:t>
      </w:r>
      <w:r w:rsidR="000D0962">
        <w:rPr>
          <w:i w:val="0"/>
          <w:vertAlign w:val="superscript"/>
        </w:rPr>
        <w:t>,2</w:t>
      </w:r>
      <w:r w:rsidR="001D7987">
        <w:t xml:space="preserve">Jurusan </w:t>
      </w:r>
      <w:proofErr w:type="spellStart"/>
      <w:r w:rsidR="000D0962">
        <w:t>Bisnis</w:t>
      </w:r>
      <w:proofErr w:type="spellEnd"/>
      <w:r w:rsidR="001D7987">
        <w:t xml:space="preserve">, </w:t>
      </w:r>
      <w:proofErr w:type="spellStart"/>
      <w:r w:rsidR="001D7987">
        <w:t>Politeknik</w:t>
      </w:r>
      <w:proofErr w:type="spellEnd"/>
      <w:r w:rsidR="001D7987">
        <w:t xml:space="preserve"> Negeri Jember</w:t>
      </w:r>
    </w:p>
    <w:p w14:paraId="5678D400" w14:textId="5BBBF846" w:rsidR="00D44E19" w:rsidRDefault="00A65184" w:rsidP="00D44E19">
      <w:pPr>
        <w:pStyle w:val="IEEEAuthorAffiliation"/>
        <w:spacing w:line="360" w:lineRule="auto"/>
      </w:pPr>
      <w:r w:rsidRPr="00A65184">
        <w:rPr>
          <w:i w:val="0"/>
          <w:vertAlign w:val="superscript"/>
        </w:rPr>
        <w:t>3,4</w:t>
      </w:r>
      <w:r w:rsidR="000D0962">
        <w:rPr>
          <w:i w:val="0"/>
          <w:vertAlign w:val="superscript"/>
        </w:rPr>
        <w:t>,5,6</w:t>
      </w:r>
      <w:r w:rsidR="00D44E19">
        <w:t xml:space="preserve">Jurusan </w:t>
      </w:r>
      <w:proofErr w:type="spellStart"/>
      <w:r w:rsidR="00D44E19">
        <w:t>Manajemen</w:t>
      </w:r>
      <w:proofErr w:type="spellEnd"/>
      <w:r w:rsidR="00D44E19">
        <w:t xml:space="preserve"> </w:t>
      </w:r>
      <w:proofErr w:type="spellStart"/>
      <w:r w:rsidR="00D44E19">
        <w:t>Agribisnis</w:t>
      </w:r>
      <w:proofErr w:type="spellEnd"/>
      <w:r w:rsidR="00D44E19">
        <w:t xml:space="preserve">, </w:t>
      </w:r>
      <w:proofErr w:type="spellStart"/>
      <w:r w:rsidR="00D44E19">
        <w:t>Politeknik</w:t>
      </w:r>
      <w:proofErr w:type="spellEnd"/>
      <w:r w:rsidR="00D44E19">
        <w:t xml:space="preserve"> Negeri Jember</w:t>
      </w:r>
    </w:p>
    <w:p w14:paraId="7469F9EF" w14:textId="77777777" w:rsidR="001D7987" w:rsidRPr="0071275B" w:rsidRDefault="001D7987" w:rsidP="00A7114A">
      <w:pPr>
        <w:pStyle w:val="IEEEAuthorAffiliation"/>
        <w:spacing w:line="360" w:lineRule="auto"/>
      </w:pPr>
      <w:r>
        <w:t xml:space="preserve">Jl. </w:t>
      </w:r>
      <w:proofErr w:type="spellStart"/>
      <w:r>
        <w:t>Mastrip</w:t>
      </w:r>
      <w:proofErr w:type="spellEnd"/>
      <w:r>
        <w:t xml:space="preserve"> Po Box 164 Jember</w:t>
      </w:r>
    </w:p>
    <w:p w14:paraId="20A64248" w14:textId="11415AB1" w:rsidR="001D7987" w:rsidRDefault="000D0962" w:rsidP="00A7114A">
      <w:pPr>
        <w:pStyle w:val="IEEEAuthorEmail"/>
        <w:spacing w:line="360" w:lineRule="auto"/>
      </w:pPr>
      <w:r>
        <w:t>*dhanangeka@polije.ac.id</w:t>
      </w:r>
      <w:r w:rsidR="001D7987">
        <w:t xml:space="preserve"> </w:t>
      </w:r>
    </w:p>
    <w:p w14:paraId="128FE4B6" w14:textId="77777777" w:rsidR="000E622C" w:rsidRDefault="000E622C" w:rsidP="00A7114A">
      <w:pPr>
        <w:spacing w:line="360" w:lineRule="auto"/>
      </w:pPr>
    </w:p>
    <w:p w14:paraId="3545D17D" w14:textId="77777777" w:rsidR="000E622C" w:rsidRDefault="000E622C" w:rsidP="00A7114A">
      <w:pPr>
        <w:spacing w:line="360" w:lineRule="auto"/>
        <w:sectPr w:rsidR="000E622C">
          <w:headerReference w:type="default" r:id="rId7"/>
          <w:pgSz w:w="11906" w:h="16838"/>
          <w:pgMar w:top="1077" w:right="811" w:bottom="2438" w:left="811" w:header="709" w:footer="709" w:gutter="0"/>
          <w:cols w:space="708"/>
          <w:docGrid w:linePitch="360"/>
        </w:sectPr>
      </w:pPr>
    </w:p>
    <w:p w14:paraId="52828B2A" w14:textId="77777777" w:rsidR="001D7987" w:rsidRPr="00741B88" w:rsidRDefault="001D7987" w:rsidP="00A7114A">
      <w:pPr>
        <w:pStyle w:val="IEEEAbtract"/>
        <w:spacing w:line="360" w:lineRule="auto"/>
        <w:jc w:val="center"/>
        <w:rPr>
          <w:b w:val="0"/>
          <w:sz w:val="20"/>
          <w:szCs w:val="28"/>
        </w:rPr>
      </w:pPr>
      <w:r w:rsidRPr="00741B88">
        <w:rPr>
          <w:rStyle w:val="IEEEAbstractHeadingChar"/>
          <w:b/>
          <w:sz w:val="20"/>
          <w:szCs w:val="28"/>
          <w:lang w:val="id-ID"/>
        </w:rPr>
        <w:t>Abstract</w:t>
      </w:r>
    </w:p>
    <w:p w14:paraId="28F14A1D" w14:textId="26E1CC78" w:rsidR="001D7987" w:rsidRPr="00741B88" w:rsidRDefault="000D0962" w:rsidP="00A7114A">
      <w:pPr>
        <w:spacing w:line="360" w:lineRule="auto"/>
        <w:jc w:val="both"/>
        <w:rPr>
          <w:sz w:val="20"/>
          <w:szCs w:val="28"/>
          <w:lang w:val="en-GB" w:eastAsia="en-GB"/>
        </w:rPr>
      </w:pPr>
      <w:r w:rsidRPr="00741B88">
        <w:rPr>
          <w:sz w:val="20"/>
          <w:szCs w:val="28"/>
        </w:rPr>
        <w:t xml:space="preserve">Dalam </w:t>
      </w:r>
      <w:proofErr w:type="spellStart"/>
      <w:r w:rsidRPr="00741B88">
        <w:rPr>
          <w:sz w:val="20"/>
          <w:szCs w:val="28"/>
        </w:rPr>
        <w:t>industri</w:t>
      </w:r>
      <w:proofErr w:type="spellEnd"/>
      <w:r w:rsidRPr="00741B88">
        <w:rPr>
          <w:sz w:val="20"/>
          <w:szCs w:val="28"/>
        </w:rPr>
        <w:t xml:space="preserve"> kopi, </w:t>
      </w:r>
      <w:proofErr w:type="spellStart"/>
      <w:r w:rsidRPr="00741B88">
        <w:rPr>
          <w:sz w:val="20"/>
          <w:szCs w:val="28"/>
        </w:rPr>
        <w:t>kualitas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produk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menjadi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faktor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kunci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untuk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bersaing</w:t>
      </w:r>
      <w:proofErr w:type="spellEnd"/>
      <w:r w:rsidRPr="00741B88">
        <w:rPr>
          <w:sz w:val="20"/>
          <w:szCs w:val="28"/>
        </w:rPr>
        <w:t xml:space="preserve"> di pasar </w:t>
      </w:r>
      <w:proofErr w:type="spellStart"/>
      <w:r w:rsidRPr="00741B88">
        <w:rPr>
          <w:sz w:val="20"/>
          <w:szCs w:val="28"/>
        </w:rPr>
        <w:t>internasional</w:t>
      </w:r>
      <w:proofErr w:type="spellEnd"/>
      <w:r w:rsidRPr="00741B88">
        <w:rPr>
          <w:sz w:val="20"/>
          <w:szCs w:val="28"/>
        </w:rPr>
        <w:t xml:space="preserve">. TEFA </w:t>
      </w:r>
      <w:proofErr w:type="spellStart"/>
      <w:r w:rsidRPr="00741B88">
        <w:rPr>
          <w:sz w:val="20"/>
          <w:szCs w:val="28"/>
        </w:rPr>
        <w:t>Polije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menghadapi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tantangan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dalam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mempertahankan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konsistensi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kualitas</w:t>
      </w:r>
      <w:proofErr w:type="spellEnd"/>
      <w:r w:rsidRPr="00741B88">
        <w:rPr>
          <w:sz w:val="20"/>
          <w:szCs w:val="28"/>
        </w:rPr>
        <w:t xml:space="preserve"> dan </w:t>
      </w:r>
      <w:proofErr w:type="spellStart"/>
      <w:r w:rsidRPr="00741B88">
        <w:rPr>
          <w:sz w:val="20"/>
          <w:szCs w:val="28"/>
        </w:rPr>
        <w:t>memenuhi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standar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internasional</w:t>
      </w:r>
      <w:proofErr w:type="spellEnd"/>
      <w:r w:rsidRPr="00741B88">
        <w:rPr>
          <w:sz w:val="20"/>
          <w:szCs w:val="28"/>
        </w:rPr>
        <w:t xml:space="preserve">. </w:t>
      </w:r>
      <w:proofErr w:type="spellStart"/>
      <w:r w:rsidRPr="00741B88">
        <w:rPr>
          <w:sz w:val="20"/>
          <w:szCs w:val="28"/>
        </w:rPr>
        <w:t>Penelitian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ini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bertujuan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untuk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mengimplementasikan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teknologi</w:t>
      </w:r>
      <w:proofErr w:type="spellEnd"/>
      <w:r w:rsidRPr="00741B88">
        <w:rPr>
          <w:sz w:val="20"/>
          <w:szCs w:val="28"/>
        </w:rPr>
        <w:t xml:space="preserve"> Anaerobic Carbonic Maceration (ACM) </w:t>
      </w:r>
      <w:proofErr w:type="spellStart"/>
      <w:r w:rsidRPr="00741B88">
        <w:rPr>
          <w:sz w:val="20"/>
          <w:szCs w:val="28"/>
        </w:rPr>
        <w:t>dalam</w:t>
      </w:r>
      <w:proofErr w:type="spellEnd"/>
      <w:r w:rsidRPr="00741B88">
        <w:rPr>
          <w:sz w:val="20"/>
          <w:szCs w:val="28"/>
        </w:rPr>
        <w:t xml:space="preserve"> proses </w:t>
      </w:r>
      <w:proofErr w:type="spellStart"/>
      <w:r w:rsidRPr="00741B88">
        <w:rPr>
          <w:sz w:val="20"/>
          <w:szCs w:val="28"/>
        </w:rPr>
        <w:t>fermentasi</w:t>
      </w:r>
      <w:proofErr w:type="spellEnd"/>
      <w:r w:rsidRPr="00741B88">
        <w:rPr>
          <w:sz w:val="20"/>
          <w:szCs w:val="28"/>
        </w:rPr>
        <w:t xml:space="preserve"> kopi di TEFA </w:t>
      </w:r>
      <w:proofErr w:type="spellStart"/>
      <w:r w:rsidRPr="00741B88">
        <w:rPr>
          <w:sz w:val="20"/>
          <w:szCs w:val="28"/>
        </w:rPr>
        <w:t>Polije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guna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meningkatkan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kualitas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produk</w:t>
      </w:r>
      <w:proofErr w:type="spellEnd"/>
      <w:r w:rsidRPr="00741B88">
        <w:rPr>
          <w:sz w:val="20"/>
          <w:szCs w:val="28"/>
        </w:rPr>
        <w:t xml:space="preserve"> yang </w:t>
      </w:r>
      <w:proofErr w:type="spellStart"/>
      <w:r w:rsidRPr="00741B88">
        <w:rPr>
          <w:sz w:val="20"/>
          <w:szCs w:val="28"/>
        </w:rPr>
        <w:t>dihasilkan</w:t>
      </w:r>
      <w:proofErr w:type="spellEnd"/>
      <w:r w:rsidRPr="00741B88">
        <w:rPr>
          <w:sz w:val="20"/>
          <w:szCs w:val="28"/>
        </w:rPr>
        <w:t xml:space="preserve">. Metode yang </w:t>
      </w:r>
      <w:proofErr w:type="spellStart"/>
      <w:r w:rsidRPr="00741B88">
        <w:rPr>
          <w:sz w:val="20"/>
          <w:szCs w:val="28"/>
        </w:rPr>
        <w:t>digunakan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meliputi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pelatihan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teknis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kepada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tenaga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kerja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untuk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pengoperasian</w:t>
      </w:r>
      <w:proofErr w:type="spellEnd"/>
      <w:r w:rsidRPr="00741B88">
        <w:rPr>
          <w:sz w:val="20"/>
          <w:szCs w:val="28"/>
        </w:rPr>
        <w:t xml:space="preserve"> dan </w:t>
      </w:r>
      <w:proofErr w:type="spellStart"/>
      <w:r w:rsidRPr="00741B88">
        <w:rPr>
          <w:sz w:val="20"/>
          <w:szCs w:val="28"/>
        </w:rPr>
        <w:t>pemeliharaan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teknologi</w:t>
      </w:r>
      <w:proofErr w:type="spellEnd"/>
      <w:r w:rsidRPr="00741B88">
        <w:rPr>
          <w:sz w:val="20"/>
          <w:szCs w:val="28"/>
        </w:rPr>
        <w:t xml:space="preserve"> ACM, </w:t>
      </w:r>
      <w:proofErr w:type="spellStart"/>
      <w:r w:rsidRPr="00741B88">
        <w:rPr>
          <w:sz w:val="20"/>
          <w:szCs w:val="28"/>
        </w:rPr>
        <w:t>penerapan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protokol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kualitas</w:t>
      </w:r>
      <w:proofErr w:type="spellEnd"/>
      <w:r w:rsidRPr="00741B88">
        <w:rPr>
          <w:sz w:val="20"/>
          <w:szCs w:val="28"/>
        </w:rPr>
        <w:t xml:space="preserve"> yang </w:t>
      </w:r>
      <w:proofErr w:type="spellStart"/>
      <w:r w:rsidRPr="00741B88">
        <w:rPr>
          <w:sz w:val="20"/>
          <w:szCs w:val="28"/>
        </w:rPr>
        <w:t>ketat</w:t>
      </w:r>
      <w:proofErr w:type="spellEnd"/>
      <w:r w:rsidRPr="00741B88">
        <w:rPr>
          <w:sz w:val="20"/>
          <w:szCs w:val="28"/>
        </w:rPr>
        <w:t xml:space="preserve">, </w:t>
      </w:r>
      <w:proofErr w:type="spellStart"/>
      <w:r w:rsidRPr="00741B88">
        <w:rPr>
          <w:sz w:val="20"/>
          <w:szCs w:val="28"/>
        </w:rPr>
        <w:t>serta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optimalisasi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sistem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logistik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dari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pengelolaan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bahan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baku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hingga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distribusi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produk</w:t>
      </w:r>
      <w:proofErr w:type="spellEnd"/>
      <w:r w:rsidRPr="00741B88">
        <w:rPr>
          <w:sz w:val="20"/>
          <w:szCs w:val="28"/>
        </w:rPr>
        <w:t xml:space="preserve">. Data </w:t>
      </w:r>
      <w:proofErr w:type="spellStart"/>
      <w:r w:rsidRPr="00741B88">
        <w:rPr>
          <w:sz w:val="20"/>
          <w:szCs w:val="28"/>
        </w:rPr>
        <w:t>dikumpulkan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melalui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evaluasi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sensoris</w:t>
      </w:r>
      <w:proofErr w:type="spellEnd"/>
      <w:r w:rsidRPr="00741B88">
        <w:rPr>
          <w:sz w:val="20"/>
          <w:szCs w:val="28"/>
        </w:rPr>
        <w:t xml:space="preserve">, dan </w:t>
      </w:r>
      <w:proofErr w:type="spellStart"/>
      <w:r w:rsidRPr="00741B88">
        <w:rPr>
          <w:sz w:val="20"/>
          <w:szCs w:val="28"/>
        </w:rPr>
        <w:t>wawancara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dengan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tenaga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kerja</w:t>
      </w:r>
      <w:proofErr w:type="spellEnd"/>
      <w:r w:rsidRPr="00741B88">
        <w:rPr>
          <w:sz w:val="20"/>
          <w:szCs w:val="28"/>
        </w:rPr>
        <w:t xml:space="preserve">. Hasil </w:t>
      </w:r>
      <w:proofErr w:type="spellStart"/>
      <w:r w:rsidRPr="00741B88">
        <w:rPr>
          <w:sz w:val="20"/>
          <w:szCs w:val="28"/>
        </w:rPr>
        <w:t>penelitian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menunjukkan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bahwa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penerapan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teknologi</w:t>
      </w:r>
      <w:proofErr w:type="spellEnd"/>
      <w:r w:rsidRPr="00741B88">
        <w:rPr>
          <w:sz w:val="20"/>
          <w:szCs w:val="28"/>
        </w:rPr>
        <w:t xml:space="preserve"> ACM </w:t>
      </w:r>
      <w:proofErr w:type="spellStart"/>
      <w:r w:rsidRPr="00741B88">
        <w:rPr>
          <w:sz w:val="20"/>
          <w:szCs w:val="28"/>
        </w:rPr>
        <w:t>secara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signifikan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meningkatkan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profil</w:t>
      </w:r>
      <w:proofErr w:type="spellEnd"/>
      <w:r w:rsidRPr="00741B88">
        <w:rPr>
          <w:sz w:val="20"/>
          <w:szCs w:val="28"/>
        </w:rPr>
        <w:t xml:space="preserve"> aroma dan </w:t>
      </w:r>
      <w:proofErr w:type="spellStart"/>
      <w:r w:rsidRPr="00741B88">
        <w:rPr>
          <w:sz w:val="20"/>
          <w:szCs w:val="28"/>
        </w:rPr>
        <w:t>cita</w:t>
      </w:r>
      <w:proofErr w:type="spellEnd"/>
      <w:r w:rsidRPr="00741B88">
        <w:rPr>
          <w:sz w:val="20"/>
          <w:szCs w:val="28"/>
        </w:rPr>
        <w:t xml:space="preserve"> rasa kopi, </w:t>
      </w:r>
      <w:proofErr w:type="spellStart"/>
      <w:r w:rsidRPr="00741B88">
        <w:rPr>
          <w:sz w:val="20"/>
          <w:szCs w:val="28"/>
        </w:rPr>
        <w:t>serta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konsistensi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tekstur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biji</w:t>
      </w:r>
      <w:proofErr w:type="spellEnd"/>
      <w:r w:rsidRPr="00741B88">
        <w:rPr>
          <w:sz w:val="20"/>
          <w:szCs w:val="28"/>
        </w:rPr>
        <w:t xml:space="preserve"> kopi, </w:t>
      </w:r>
      <w:proofErr w:type="spellStart"/>
      <w:r w:rsidRPr="00741B88">
        <w:rPr>
          <w:sz w:val="20"/>
          <w:szCs w:val="28"/>
        </w:rPr>
        <w:t>sehingga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sesuai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dengan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standar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internasional</w:t>
      </w:r>
      <w:proofErr w:type="spellEnd"/>
      <w:r w:rsidRPr="00741B88">
        <w:rPr>
          <w:sz w:val="20"/>
          <w:szCs w:val="28"/>
        </w:rPr>
        <w:t xml:space="preserve">. </w:t>
      </w:r>
      <w:proofErr w:type="spellStart"/>
      <w:r w:rsidRPr="00741B88">
        <w:rPr>
          <w:sz w:val="20"/>
          <w:szCs w:val="28"/>
        </w:rPr>
        <w:t>Evaluasi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menunjukkan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bahwa</w:t>
      </w:r>
      <w:proofErr w:type="spellEnd"/>
      <w:r w:rsidRPr="00741B88">
        <w:rPr>
          <w:sz w:val="20"/>
          <w:szCs w:val="28"/>
        </w:rPr>
        <w:t xml:space="preserve"> 80% </w:t>
      </w:r>
      <w:proofErr w:type="spellStart"/>
      <w:r w:rsidRPr="00741B88">
        <w:rPr>
          <w:sz w:val="20"/>
          <w:szCs w:val="28"/>
        </w:rPr>
        <w:t>tenaga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kerja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mampu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mengoperasikan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teknologi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dengan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benar</w:t>
      </w:r>
      <w:proofErr w:type="spellEnd"/>
      <w:r w:rsidRPr="00741B88">
        <w:rPr>
          <w:sz w:val="20"/>
          <w:szCs w:val="28"/>
        </w:rPr>
        <w:t xml:space="preserve"> dan 75% </w:t>
      </w:r>
      <w:proofErr w:type="spellStart"/>
      <w:r w:rsidRPr="00741B88">
        <w:rPr>
          <w:sz w:val="20"/>
          <w:szCs w:val="28"/>
        </w:rPr>
        <w:t>produk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memenuhi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standar</w:t>
      </w:r>
      <w:proofErr w:type="spellEnd"/>
      <w:r w:rsidRPr="00741B88">
        <w:rPr>
          <w:sz w:val="20"/>
          <w:szCs w:val="28"/>
        </w:rPr>
        <w:t xml:space="preserve"> premium </w:t>
      </w:r>
      <w:proofErr w:type="spellStart"/>
      <w:r w:rsidRPr="00741B88">
        <w:rPr>
          <w:sz w:val="20"/>
          <w:szCs w:val="28"/>
        </w:rPr>
        <w:t>setelah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implementasi</w:t>
      </w:r>
      <w:proofErr w:type="spellEnd"/>
      <w:r w:rsidRPr="00741B88">
        <w:rPr>
          <w:sz w:val="20"/>
          <w:szCs w:val="28"/>
        </w:rPr>
        <w:t xml:space="preserve">. Kesimpulan </w:t>
      </w:r>
      <w:proofErr w:type="spellStart"/>
      <w:r w:rsidRPr="00741B88">
        <w:rPr>
          <w:sz w:val="20"/>
          <w:szCs w:val="28"/>
        </w:rPr>
        <w:t>dari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penelitian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ini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adalah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bahwa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teknologi</w:t>
      </w:r>
      <w:proofErr w:type="spellEnd"/>
      <w:r w:rsidRPr="00741B88">
        <w:rPr>
          <w:sz w:val="20"/>
          <w:szCs w:val="28"/>
        </w:rPr>
        <w:t xml:space="preserve"> ACM </w:t>
      </w:r>
      <w:proofErr w:type="spellStart"/>
      <w:r w:rsidRPr="00741B88">
        <w:rPr>
          <w:sz w:val="20"/>
          <w:szCs w:val="28"/>
        </w:rPr>
        <w:t>efektif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dalam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meningkatkan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kualitas</w:t>
      </w:r>
      <w:proofErr w:type="spellEnd"/>
      <w:r w:rsidRPr="00741B88">
        <w:rPr>
          <w:sz w:val="20"/>
          <w:szCs w:val="28"/>
        </w:rPr>
        <w:t xml:space="preserve"> kopi TEFA </w:t>
      </w:r>
      <w:proofErr w:type="spellStart"/>
      <w:r w:rsidRPr="00741B88">
        <w:rPr>
          <w:sz w:val="20"/>
          <w:szCs w:val="28"/>
        </w:rPr>
        <w:t>Polije</w:t>
      </w:r>
      <w:proofErr w:type="spellEnd"/>
      <w:r w:rsidRPr="00741B88">
        <w:rPr>
          <w:sz w:val="20"/>
          <w:szCs w:val="28"/>
        </w:rPr>
        <w:t xml:space="preserve">, </w:t>
      </w:r>
      <w:proofErr w:type="spellStart"/>
      <w:r w:rsidRPr="00741B88">
        <w:rPr>
          <w:sz w:val="20"/>
          <w:szCs w:val="28"/>
        </w:rPr>
        <w:t>sekaligus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membuka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peluang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ekspansi</w:t>
      </w:r>
      <w:proofErr w:type="spellEnd"/>
      <w:r w:rsidRPr="00741B88">
        <w:rPr>
          <w:sz w:val="20"/>
          <w:szCs w:val="28"/>
        </w:rPr>
        <w:t xml:space="preserve"> </w:t>
      </w:r>
      <w:proofErr w:type="spellStart"/>
      <w:r w:rsidRPr="00741B88">
        <w:rPr>
          <w:sz w:val="20"/>
          <w:szCs w:val="28"/>
        </w:rPr>
        <w:t>ke</w:t>
      </w:r>
      <w:proofErr w:type="spellEnd"/>
      <w:r w:rsidRPr="00741B88">
        <w:rPr>
          <w:sz w:val="20"/>
          <w:szCs w:val="28"/>
        </w:rPr>
        <w:t xml:space="preserve"> pasar </w:t>
      </w:r>
      <w:proofErr w:type="spellStart"/>
      <w:r w:rsidRPr="00741B88">
        <w:rPr>
          <w:sz w:val="20"/>
          <w:szCs w:val="28"/>
        </w:rPr>
        <w:t>internasional</w:t>
      </w:r>
      <w:proofErr w:type="spellEnd"/>
      <w:r w:rsidRPr="00741B88">
        <w:rPr>
          <w:sz w:val="20"/>
          <w:szCs w:val="28"/>
        </w:rPr>
        <w:t>.</w:t>
      </w:r>
      <w:r w:rsidR="001D7987" w:rsidRPr="00741B88">
        <w:rPr>
          <w:sz w:val="20"/>
          <w:szCs w:val="28"/>
          <w:lang w:val="en-US"/>
        </w:rPr>
        <w:t xml:space="preserve"> </w:t>
      </w:r>
    </w:p>
    <w:p w14:paraId="7C0C81DB" w14:textId="7B339856" w:rsidR="000E622C" w:rsidRPr="00741B88" w:rsidRDefault="001D7987" w:rsidP="000D0962">
      <w:pPr>
        <w:pStyle w:val="IEEEAbtract"/>
        <w:spacing w:line="360" w:lineRule="auto"/>
        <w:ind w:left="952" w:hanging="952"/>
        <w:rPr>
          <w:sz w:val="20"/>
          <w:szCs w:val="28"/>
        </w:rPr>
      </w:pPr>
      <w:r w:rsidRPr="00741B88">
        <w:rPr>
          <w:rStyle w:val="IEEEAbstractHeadingChar"/>
          <w:sz w:val="20"/>
          <w:szCs w:val="28"/>
        </w:rPr>
        <w:t>Keywords</w:t>
      </w:r>
      <w:r w:rsidRPr="00741B88">
        <w:rPr>
          <w:sz w:val="20"/>
          <w:szCs w:val="28"/>
        </w:rPr>
        <w:t xml:space="preserve">— </w:t>
      </w:r>
      <w:r w:rsidR="000D0962" w:rsidRPr="00741B88">
        <w:rPr>
          <w:bCs/>
          <w:sz w:val="20"/>
          <w:szCs w:val="28"/>
          <w:lang w:val="en-ID"/>
        </w:rPr>
        <w:t>Anaerobic Carbonic Maceration</w:t>
      </w:r>
      <w:r w:rsidR="000D0962" w:rsidRPr="00741B88">
        <w:rPr>
          <w:bCs/>
          <w:sz w:val="20"/>
          <w:szCs w:val="28"/>
          <w:lang w:val="en-ID"/>
        </w:rPr>
        <w:t>,</w:t>
      </w:r>
      <w:r w:rsidR="000D0962" w:rsidRPr="000D0962">
        <w:rPr>
          <w:sz w:val="20"/>
          <w:szCs w:val="28"/>
          <w:lang w:val="en-ID"/>
        </w:rPr>
        <w:t xml:space="preserve"> </w:t>
      </w:r>
      <w:r w:rsidR="000D0962" w:rsidRPr="000D0962">
        <w:rPr>
          <w:bCs/>
          <w:sz w:val="20"/>
          <w:szCs w:val="28"/>
          <w:lang w:val="en-ID"/>
        </w:rPr>
        <w:t>Coffee Processing</w:t>
      </w:r>
      <w:r w:rsidR="000D0962" w:rsidRPr="00741B88">
        <w:rPr>
          <w:bCs/>
          <w:sz w:val="20"/>
          <w:szCs w:val="28"/>
          <w:lang w:val="en-ID"/>
        </w:rPr>
        <w:t>,</w:t>
      </w:r>
      <w:r w:rsidR="000D0962" w:rsidRPr="000D0962">
        <w:rPr>
          <w:sz w:val="20"/>
          <w:szCs w:val="28"/>
          <w:lang w:val="en-ID"/>
        </w:rPr>
        <w:t xml:space="preserve"> </w:t>
      </w:r>
      <w:r w:rsidR="000D0962" w:rsidRPr="000D0962">
        <w:rPr>
          <w:bCs/>
          <w:sz w:val="20"/>
          <w:szCs w:val="28"/>
          <w:lang w:val="en-ID"/>
        </w:rPr>
        <w:t>Quality Improvement</w:t>
      </w:r>
      <w:r w:rsidR="000D0962" w:rsidRPr="00741B88">
        <w:rPr>
          <w:bCs/>
          <w:sz w:val="20"/>
          <w:szCs w:val="28"/>
          <w:lang w:val="en-ID"/>
        </w:rPr>
        <w:t>,</w:t>
      </w:r>
      <w:r w:rsidR="000D0962" w:rsidRPr="000D0962">
        <w:rPr>
          <w:sz w:val="20"/>
          <w:szCs w:val="28"/>
          <w:lang w:val="en-ID"/>
        </w:rPr>
        <w:t xml:space="preserve"> </w:t>
      </w:r>
      <w:r w:rsidR="000D0962" w:rsidRPr="000D0962">
        <w:rPr>
          <w:bCs/>
          <w:sz w:val="20"/>
          <w:szCs w:val="28"/>
          <w:lang w:val="en-ID"/>
        </w:rPr>
        <w:t xml:space="preserve">Fermentation </w:t>
      </w:r>
      <w:proofErr w:type="gramStart"/>
      <w:r w:rsidR="000D0962" w:rsidRPr="000D0962">
        <w:rPr>
          <w:bCs/>
          <w:sz w:val="20"/>
          <w:szCs w:val="28"/>
          <w:lang w:val="en-ID"/>
        </w:rPr>
        <w:t>Technology</w:t>
      </w:r>
      <w:r w:rsidR="000D0962" w:rsidRPr="00741B88">
        <w:rPr>
          <w:bCs/>
          <w:sz w:val="20"/>
          <w:szCs w:val="28"/>
          <w:lang w:val="en-ID"/>
        </w:rPr>
        <w:t>,</w:t>
      </w:r>
      <w:r w:rsidR="000D0962" w:rsidRPr="00741B88">
        <w:rPr>
          <w:sz w:val="20"/>
          <w:szCs w:val="28"/>
          <w:lang w:val="en-ID"/>
        </w:rPr>
        <w:t xml:space="preserve">  </w:t>
      </w:r>
      <w:r w:rsidR="000D0962" w:rsidRPr="00741B88">
        <w:rPr>
          <w:bCs/>
          <w:sz w:val="20"/>
          <w:szCs w:val="28"/>
          <w:lang w:val="en-ID"/>
        </w:rPr>
        <w:t>International</w:t>
      </w:r>
      <w:proofErr w:type="gramEnd"/>
      <w:r w:rsidR="000D0962" w:rsidRPr="00741B88">
        <w:rPr>
          <w:bCs/>
          <w:sz w:val="20"/>
          <w:szCs w:val="28"/>
          <w:lang w:val="en-ID"/>
        </w:rPr>
        <w:t xml:space="preserve"> Coffee Standards</w:t>
      </w:r>
    </w:p>
    <w:p w14:paraId="06DEA420" w14:textId="77777777" w:rsidR="000E622C" w:rsidRDefault="000E622C" w:rsidP="00A7114A">
      <w:pPr>
        <w:spacing w:line="360" w:lineRule="auto"/>
        <w:rPr>
          <w:lang w:val="en-GB" w:eastAsia="en-GB"/>
        </w:rPr>
        <w:sectPr w:rsidR="000E622C">
          <w:type w:val="continuous"/>
          <w:pgSz w:w="11906" w:h="16838"/>
          <w:pgMar w:top="1077" w:right="811" w:bottom="2438" w:left="1134" w:header="709" w:footer="709" w:gutter="0"/>
          <w:cols w:space="238"/>
          <w:docGrid w:linePitch="360"/>
        </w:sectPr>
      </w:pPr>
    </w:p>
    <w:p w14:paraId="264B12F4" w14:textId="77777777" w:rsidR="001D7987" w:rsidRPr="006032D4" w:rsidRDefault="001D7987" w:rsidP="00A7114A">
      <w:pPr>
        <w:pStyle w:val="IEEEHeading1"/>
        <w:numPr>
          <w:ilvl w:val="0"/>
          <w:numId w:val="0"/>
        </w:numPr>
        <w:tabs>
          <w:tab w:val="num" w:pos="288"/>
        </w:tabs>
        <w:spacing w:before="0" w:after="0" w:line="360" w:lineRule="auto"/>
        <w:ind w:left="289" w:hanging="289"/>
        <w:rPr>
          <w:b/>
          <w:szCs w:val="20"/>
        </w:rPr>
      </w:pPr>
      <w:proofErr w:type="spellStart"/>
      <w:r>
        <w:rPr>
          <w:b/>
          <w:szCs w:val="20"/>
        </w:rPr>
        <w:t>i</w:t>
      </w:r>
      <w:proofErr w:type="spellEnd"/>
      <w:r>
        <w:rPr>
          <w:b/>
          <w:szCs w:val="20"/>
        </w:rPr>
        <w:t xml:space="preserve">. </w:t>
      </w:r>
      <w:proofErr w:type="spellStart"/>
      <w:r w:rsidRPr="006032D4">
        <w:rPr>
          <w:b/>
          <w:szCs w:val="20"/>
        </w:rPr>
        <w:t>Pendahuluan</w:t>
      </w:r>
      <w:proofErr w:type="spellEnd"/>
    </w:p>
    <w:p w14:paraId="4AD90582" w14:textId="70EB83E7" w:rsidR="000D0962" w:rsidRPr="000D0962" w:rsidRDefault="000D0962" w:rsidP="00BA6F36">
      <w:pPr>
        <w:pStyle w:val="ListParagraph"/>
        <w:spacing w:line="276" w:lineRule="auto"/>
        <w:ind w:left="0" w:firstLine="426"/>
        <w:jc w:val="both"/>
        <w:rPr>
          <w:rFonts w:eastAsiaTheme="minorHAnsi" w:cstheme="minorBidi"/>
          <w:color w:val="000000"/>
          <w:sz w:val="22"/>
          <w:szCs w:val="22"/>
        </w:rPr>
      </w:pPr>
      <w:r w:rsidRPr="000D0962">
        <w:rPr>
          <w:rFonts w:eastAsiaTheme="minorHAnsi" w:cstheme="minorBidi"/>
          <w:color w:val="000000"/>
          <w:sz w:val="22"/>
          <w:szCs w:val="22"/>
        </w:rPr>
        <w:t xml:space="preserve">TEFA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Pengolahan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Kopi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Polije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beroperasi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dalam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skala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yang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relatif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kecil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,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dengan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kapasitas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produksi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yang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terbatas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yaitu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rata-rata 50 kg per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bulan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.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Fokus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pada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satu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jenis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kopi, robusta,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membatasi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diversifikasi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produk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tetapi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juga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memberikan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kesempatan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untuk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spesialisasi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dan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pengembangan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keahlian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dalam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niche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produk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tersebut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. Lokasi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pemasok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di Panti, Jember, </w:t>
      </w:r>
      <w:r w:rsidRPr="000D0962">
        <w:rPr>
          <w:rFonts w:eastAsiaTheme="minorHAnsi" w:cstheme="minorBidi"/>
          <w:color w:val="000000"/>
          <w:sz w:val="22"/>
          <w:szCs w:val="22"/>
        </w:rPr>
        <w:t xml:space="preserve">yang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merupakan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salah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satu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daerah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penghasil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kopi robusta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berkualitas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di Indonesia,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memberikan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Tefa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akses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ke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bahan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baku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yang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potensial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untuk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menghasilkan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produk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kopi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berkualitas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</w:rPr>
        <w:t>tinggi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</w:rPr>
        <w:t>.</w:t>
      </w:r>
    </w:p>
    <w:p w14:paraId="02B51B6E" w14:textId="77777777" w:rsidR="000D0962" w:rsidRPr="000D0962" w:rsidRDefault="000D0962" w:rsidP="00BA6F36">
      <w:pPr>
        <w:spacing w:line="276" w:lineRule="auto"/>
        <w:ind w:firstLine="426"/>
        <w:contextualSpacing/>
        <w:jc w:val="both"/>
        <w:rPr>
          <w:rFonts w:eastAsiaTheme="minorHAnsi" w:cstheme="minorBidi"/>
          <w:color w:val="000000"/>
          <w:sz w:val="22"/>
          <w:szCs w:val="22"/>
          <w:lang w:val="en-US" w:eastAsia="en-US"/>
        </w:rPr>
      </w:pP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Dengan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kapasitas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roasting yang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terbatas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yaitu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2 dan 10 kg, Tefa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Pengolahan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Kopi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dihadapkan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pada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tantangan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dalam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skala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produksi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.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Kapasitas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ini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mungkin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memadai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untuk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operasi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boutique yang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fokus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lastRenderedPageBreak/>
        <w:t xml:space="preserve">pada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kualitas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namun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dapat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menjadi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penghambat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jika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ada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permintaan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yang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meningkat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secara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signifikan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. Oleh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karena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itu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efisiensi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dan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optimasi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proses roasting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menjadi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kritikal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untuk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memaksimalkan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output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dari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kapasitas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yang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tersedia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.</w:t>
      </w:r>
    </w:p>
    <w:p w14:paraId="78E9FE35" w14:textId="77777777" w:rsidR="000D0962" w:rsidRPr="000D0962" w:rsidRDefault="000D0962" w:rsidP="00BA6F36">
      <w:pPr>
        <w:spacing w:line="276" w:lineRule="auto"/>
        <w:ind w:firstLine="426"/>
        <w:contextualSpacing/>
        <w:jc w:val="both"/>
        <w:rPr>
          <w:rFonts w:eastAsiaTheme="minorHAnsi" w:cstheme="minorBidi"/>
          <w:color w:val="000000"/>
          <w:sz w:val="22"/>
          <w:szCs w:val="22"/>
          <w:lang w:val="en-US" w:eastAsia="en-US"/>
        </w:rPr>
      </w:pP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Fokus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hanya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pada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penjualan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kopi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bubuk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memberikan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kemudahan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dalam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hal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standarisasi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produk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dan proses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produksi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.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Namun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hal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ini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juga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menempatkan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Tefa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Pengolahan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Kopi pada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posisi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yang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rentan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terhadap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perubahan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preferensi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konsumen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dan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tren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pasar, yang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semakin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menunjukkan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ketertarikan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pada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varietas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produk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kopi,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termasuk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kopi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dalam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bentuk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biji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utuh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dan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metode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ekstraksi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kopi yang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beragam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.</w:t>
      </w:r>
    </w:p>
    <w:p w14:paraId="43CA40C0" w14:textId="77777777" w:rsidR="000D0962" w:rsidRPr="000D0962" w:rsidRDefault="000D0962" w:rsidP="00BA6F36">
      <w:pPr>
        <w:spacing w:line="276" w:lineRule="auto"/>
        <w:ind w:firstLine="426"/>
        <w:contextualSpacing/>
        <w:jc w:val="both"/>
        <w:rPr>
          <w:rFonts w:eastAsiaTheme="minorHAnsi" w:cstheme="minorBidi"/>
          <w:color w:val="000000"/>
          <w:sz w:val="22"/>
          <w:szCs w:val="22"/>
          <w:lang w:val="en-US" w:eastAsia="en-US"/>
        </w:rPr>
      </w:pP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Ketergantungan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pada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satu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sumber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pemasok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utama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dari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petani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kopi di Panti, Jember,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menimbulkan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risiko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dalam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hal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stabilitas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pasokan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dan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konsistensi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kualitas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bahan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baku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.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Meskipun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hal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ini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memungkinkan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pembentukan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hubungan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yang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kuat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dan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kontrol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kualitas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yang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lebih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baik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diversifikasi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sumber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pemasok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dapat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meningkatkan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keamanan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pasokan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dan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memperluas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spektrum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profil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rasa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produk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.</w:t>
      </w:r>
    </w:p>
    <w:p w14:paraId="4122DC24" w14:textId="77777777" w:rsidR="000D0962" w:rsidRPr="000D0962" w:rsidRDefault="000D0962" w:rsidP="00BA6F36">
      <w:pPr>
        <w:spacing w:line="276" w:lineRule="auto"/>
        <w:ind w:firstLine="426"/>
        <w:contextualSpacing/>
        <w:jc w:val="both"/>
        <w:rPr>
          <w:rFonts w:eastAsiaTheme="minorHAnsi" w:cstheme="minorBidi"/>
          <w:color w:val="000000"/>
          <w:sz w:val="22"/>
          <w:szCs w:val="22"/>
          <w:lang w:val="en-US" w:eastAsia="en-US"/>
        </w:rPr>
      </w:pPr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Dalam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konteks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pasar yang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semakin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kompetitif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dengan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permintaan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yang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berkembang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untuk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produk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kopi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berkualitas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tinggi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dan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berkelanjutan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, Tefa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Pengolahan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Kopi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berada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dalam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posisi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untuk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memanfaatkan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tren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ini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melalui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peningkatan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kualitas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produk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dan strategi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pemasaran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yang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efektif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.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Potensi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untuk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kolaborasi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dengan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petani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kopi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lokal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untuk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pengembangan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produk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bersama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penelitian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varietas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kopi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baru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, dan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implementasi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praktik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pertanian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berkelanjutan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dapat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memberikan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Tefa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keunggulan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kompetitif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dan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memperkuat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posisi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pasar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mereka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.</w:t>
      </w:r>
    </w:p>
    <w:p w14:paraId="71643B79" w14:textId="77777777" w:rsidR="000D0962" w:rsidRDefault="000D0962" w:rsidP="00BA6F36">
      <w:pPr>
        <w:spacing w:line="276" w:lineRule="auto"/>
        <w:ind w:firstLine="426"/>
        <w:contextualSpacing/>
        <w:jc w:val="both"/>
        <w:rPr>
          <w:rFonts w:eastAsiaTheme="minorHAnsi" w:cstheme="minorBidi"/>
          <w:color w:val="000000"/>
          <w:sz w:val="22"/>
          <w:szCs w:val="22"/>
          <w:lang w:val="en-US" w:eastAsia="en-US"/>
        </w:rPr>
      </w:pP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Dengan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mempertimbangkan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faktor-faktor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tersebut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, Tefa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Pengolahan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Kopi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memiliki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peluang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untuk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berkembang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dan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memperluas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pasar. Strategi yang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mungkin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diadopsi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termasuk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peningkatan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kapasitas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produksi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diversifikasi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produk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peningkatan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kualitas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melalui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kontrol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proses yang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lebih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ketat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, dan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pengembangan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inisiatif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keberlanjutan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yang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dapat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menarik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segmen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pasar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baru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.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Optimisasi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proses,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diversifikasi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sumber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pemasok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, dan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peningkatan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keterlibatan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dengan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komunitas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kopi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lokal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dapat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memberikan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dasar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yang solid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untuk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pertumbuhan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dan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keberlanjutan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jangka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panjang</w:t>
      </w:r>
      <w:proofErr w:type="spellEnd"/>
      <w:r w:rsidRPr="000D0962">
        <w:rPr>
          <w:rFonts w:eastAsiaTheme="minorHAnsi" w:cstheme="minorBidi"/>
          <w:color w:val="000000"/>
          <w:sz w:val="22"/>
          <w:szCs w:val="22"/>
          <w:lang w:val="en-US" w:eastAsia="en-US"/>
        </w:rPr>
        <w:t>.</w:t>
      </w:r>
    </w:p>
    <w:p w14:paraId="7ECD13B2" w14:textId="77777777" w:rsidR="000D0962" w:rsidRPr="00686DC7" w:rsidRDefault="008B6830" w:rsidP="000D0962">
      <w:pPr>
        <w:pStyle w:val="BodyText"/>
        <w:tabs>
          <w:tab w:val="left" w:pos="284"/>
          <w:tab w:val="left" w:pos="1440"/>
          <w:tab w:val="left" w:pos="2160"/>
          <w:tab w:val="left" w:pos="2289"/>
          <w:tab w:val="left" w:pos="291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8B6830">
        <w:rPr>
          <w:sz w:val="20"/>
          <w:szCs w:val="20"/>
        </w:rPr>
        <w:t xml:space="preserve">Tabel 1. </w:t>
      </w:r>
      <w:proofErr w:type="spellStart"/>
      <w:r w:rsidRPr="008B6830">
        <w:rPr>
          <w:sz w:val="20"/>
          <w:szCs w:val="20"/>
        </w:rPr>
        <w:t>Permasalahan</w:t>
      </w:r>
      <w:proofErr w:type="spellEnd"/>
      <w:r w:rsidRPr="008B6830">
        <w:rPr>
          <w:sz w:val="20"/>
          <w:szCs w:val="20"/>
        </w:rPr>
        <w:t xml:space="preserve"> Mitra</w:t>
      </w:r>
    </w:p>
    <w:tbl>
      <w:tblPr>
        <w:tblStyle w:val="LightList-Accent31"/>
        <w:tblW w:w="0" w:type="auto"/>
        <w:tblLook w:val="04A0" w:firstRow="1" w:lastRow="0" w:firstColumn="1" w:lastColumn="0" w:noHBand="0" w:noVBand="1"/>
      </w:tblPr>
      <w:tblGrid>
        <w:gridCol w:w="461"/>
        <w:gridCol w:w="1622"/>
        <w:gridCol w:w="2758"/>
      </w:tblGrid>
      <w:tr w:rsidR="000D0962" w:rsidRPr="000D0962" w14:paraId="556D8134" w14:textId="77777777" w:rsidTr="000D09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79A088" w14:textId="77777777" w:rsidR="000D0962" w:rsidRPr="000D0962" w:rsidRDefault="000D0962" w:rsidP="000D09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0" w:type="auto"/>
            <w:hideMark/>
          </w:tcPr>
          <w:p w14:paraId="01104778" w14:textId="77777777" w:rsidR="000D0962" w:rsidRPr="000D0962" w:rsidRDefault="000D0962" w:rsidP="000D09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Permasalahan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Mitra</w:t>
            </w:r>
          </w:p>
        </w:tc>
        <w:tc>
          <w:tcPr>
            <w:tcW w:w="0" w:type="auto"/>
            <w:hideMark/>
          </w:tcPr>
          <w:p w14:paraId="689273B3" w14:textId="77777777" w:rsidR="000D0962" w:rsidRPr="000D0962" w:rsidRDefault="000D0962" w:rsidP="000D09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Deskripsi</w:t>
            </w:r>
            <w:proofErr w:type="spellEnd"/>
          </w:p>
        </w:tc>
      </w:tr>
      <w:tr w:rsidR="000D0962" w:rsidRPr="000D0962" w14:paraId="377FE7A5" w14:textId="77777777" w:rsidTr="000D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0291C3" w14:textId="77777777" w:rsidR="000D0962" w:rsidRPr="000D0962" w:rsidRDefault="000D0962" w:rsidP="000D09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0" w:type="auto"/>
            <w:hideMark/>
          </w:tcPr>
          <w:p w14:paraId="2E9ED8EE" w14:textId="77777777" w:rsidR="000D0962" w:rsidRPr="000D0962" w:rsidRDefault="000D0962" w:rsidP="000D0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Kurangnya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Diversifikasi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Inovasi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Produk</w:t>
            </w:r>
            <w:proofErr w:type="spellEnd"/>
          </w:p>
        </w:tc>
        <w:tc>
          <w:tcPr>
            <w:tcW w:w="0" w:type="auto"/>
            <w:hideMark/>
          </w:tcPr>
          <w:p w14:paraId="1EF4FC4D" w14:textId="77777777" w:rsidR="000D0962" w:rsidRPr="000D0962" w:rsidRDefault="000D0962" w:rsidP="000D0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Tefa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hanya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menawarkan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kopi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bubuk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robusta, yang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membatasi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daya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tarik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di pasar yang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menginginkan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variasi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produk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seperti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kopi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biji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utuh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, kopi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spesialitas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produk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kopi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inovatif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lainnya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. Hal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ini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mengurangi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peluang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menjangkau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segmen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pasar yang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lebih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luas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pendapatan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tambahan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.</w:t>
            </w:r>
          </w:p>
        </w:tc>
      </w:tr>
      <w:tr w:rsidR="000D0962" w:rsidRPr="000D0962" w14:paraId="78C81449" w14:textId="77777777" w:rsidTr="000D09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E67E55" w14:textId="77777777" w:rsidR="000D0962" w:rsidRPr="000D0962" w:rsidRDefault="000D0962" w:rsidP="000D09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0" w:type="auto"/>
            <w:hideMark/>
          </w:tcPr>
          <w:p w14:paraId="6589511A" w14:textId="77777777" w:rsidR="000D0962" w:rsidRPr="000D0962" w:rsidRDefault="000D0962" w:rsidP="000D0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Kapasitas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Produksi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Terbatas</w:t>
            </w:r>
            <w:proofErr w:type="spellEnd"/>
          </w:p>
        </w:tc>
        <w:tc>
          <w:tcPr>
            <w:tcW w:w="0" w:type="auto"/>
            <w:hideMark/>
          </w:tcPr>
          <w:p w14:paraId="5FF9448F" w14:textId="77777777" w:rsidR="000D0962" w:rsidRPr="000D0962" w:rsidRDefault="000D0962" w:rsidP="000D0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kapasitas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roasting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sebesar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2 dan 10 kg,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produksi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bulanan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hanya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50 kg, Tefa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memiliki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keterbatasan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memenuhi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permintaan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lebih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besar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memperluas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distribusi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produk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, yang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menghambat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pertumbuhan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menyebabkan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kesulitan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memenuhi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pesanan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besar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peluang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pasar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mendadak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.</w:t>
            </w:r>
          </w:p>
        </w:tc>
      </w:tr>
      <w:tr w:rsidR="000D0962" w:rsidRPr="000D0962" w14:paraId="65E0A82A" w14:textId="77777777" w:rsidTr="000D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BF3BC4" w14:textId="77777777" w:rsidR="000D0962" w:rsidRPr="000D0962" w:rsidRDefault="000D0962" w:rsidP="000D09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0" w:type="auto"/>
            <w:hideMark/>
          </w:tcPr>
          <w:p w14:paraId="7964A2CB" w14:textId="77777777" w:rsidR="000D0962" w:rsidRPr="000D0962" w:rsidRDefault="000D0962" w:rsidP="000D0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Ketergantungan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pada Satu Jenis Kopi dan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Pemasok</w:t>
            </w:r>
            <w:proofErr w:type="spellEnd"/>
          </w:p>
        </w:tc>
        <w:tc>
          <w:tcPr>
            <w:tcW w:w="0" w:type="auto"/>
            <w:hideMark/>
          </w:tcPr>
          <w:p w14:paraId="24C648B9" w14:textId="77777777" w:rsidR="000D0962" w:rsidRPr="000D0962" w:rsidRDefault="000D0962" w:rsidP="000D0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Tefa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bergantung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pada kopi robusta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satu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pemasok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di Panti, Jember,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sehingga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menimbulkan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risiko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stabilitas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pasokan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kualitas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dipengaruhi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oleh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variabilitas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kondisi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pertanian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perubahan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iklim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faktor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eksternal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lainnya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. Hal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ini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berdampak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negatif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pada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operasi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reputasi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Tefa.</w:t>
            </w:r>
          </w:p>
        </w:tc>
      </w:tr>
      <w:tr w:rsidR="000D0962" w:rsidRPr="000D0962" w14:paraId="393DB674" w14:textId="77777777" w:rsidTr="000D09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A02D9E" w14:textId="77777777" w:rsidR="000D0962" w:rsidRPr="000D0962" w:rsidRDefault="000D0962" w:rsidP="000D09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0" w:type="auto"/>
            <w:hideMark/>
          </w:tcPr>
          <w:p w14:paraId="7A0308D8" w14:textId="77777777" w:rsidR="000D0962" w:rsidRPr="000D0962" w:rsidRDefault="000D0962" w:rsidP="000D0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Peningkatan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Kompetisi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di Pasar Kopi</w:t>
            </w:r>
          </w:p>
        </w:tc>
        <w:tc>
          <w:tcPr>
            <w:tcW w:w="0" w:type="auto"/>
            <w:hideMark/>
          </w:tcPr>
          <w:p w14:paraId="61774FD0" w14:textId="77777777" w:rsidR="000D0962" w:rsidRPr="000D0962" w:rsidRDefault="000D0962" w:rsidP="000D0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Tefa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menghadapi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persaingan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produsen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kopi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lokal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internasional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.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Tanpa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diferensiasi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produk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signifikan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tambah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jelas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, Tefa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kesulitan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mempertahankan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menarik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pelanggan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baru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terutama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karena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tren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konsumen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menginginkan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produk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pengalaman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unik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keberlanjutan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transparansi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produksi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.</w:t>
            </w:r>
          </w:p>
        </w:tc>
      </w:tr>
      <w:tr w:rsidR="000D0962" w:rsidRPr="000D0962" w14:paraId="6CF36C31" w14:textId="77777777" w:rsidTr="000D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8D5C75" w14:textId="77777777" w:rsidR="000D0962" w:rsidRPr="000D0962" w:rsidRDefault="000D0962" w:rsidP="000D09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0" w:type="auto"/>
            <w:hideMark/>
          </w:tcPr>
          <w:p w14:paraId="3D209F97" w14:textId="77777777" w:rsidR="000D0962" w:rsidRPr="000D0962" w:rsidRDefault="000D0962" w:rsidP="000D0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Keterbatasan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Pemasaran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Distribusi</w:t>
            </w:r>
            <w:proofErr w:type="spellEnd"/>
          </w:p>
        </w:tc>
        <w:tc>
          <w:tcPr>
            <w:tcW w:w="0" w:type="auto"/>
            <w:hideMark/>
          </w:tcPr>
          <w:p w14:paraId="27972857" w14:textId="77777777" w:rsidR="000D0962" w:rsidRPr="000D0962" w:rsidRDefault="000D0962" w:rsidP="000D0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daya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terbatas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pemasaran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distribusi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, Tefa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kesulitan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mencapai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target pasar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secara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lastRenderedPageBreak/>
              <w:t>efektif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membangun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kesadaran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merek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kuat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. Strategi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pemasaran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distribusi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belum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optimal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menghambat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potensi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penjualan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pertumbuhan</w:t>
            </w:r>
            <w:proofErr w:type="spellEnd"/>
            <w:r w:rsidRPr="000D096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pasar.</w:t>
            </w:r>
          </w:p>
        </w:tc>
      </w:tr>
    </w:tbl>
    <w:p w14:paraId="0E4D6F81" w14:textId="77777777" w:rsidR="008B6830" w:rsidRDefault="008B6830" w:rsidP="008B6830">
      <w:pPr>
        <w:pStyle w:val="BodyText"/>
        <w:tabs>
          <w:tab w:val="left" w:pos="1440"/>
          <w:tab w:val="left" w:pos="2160"/>
          <w:tab w:val="left" w:pos="2289"/>
          <w:tab w:val="left" w:pos="291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sz w:val="20"/>
          <w:szCs w:val="20"/>
        </w:rPr>
      </w:pPr>
    </w:p>
    <w:p w14:paraId="4BBB72CB" w14:textId="77777777" w:rsidR="001D7987" w:rsidRPr="001D7987" w:rsidRDefault="001D7987" w:rsidP="00A7114A">
      <w:pPr>
        <w:pStyle w:val="BodyText"/>
        <w:tabs>
          <w:tab w:val="left" w:pos="1440"/>
          <w:tab w:val="left" w:pos="2160"/>
          <w:tab w:val="left" w:pos="2289"/>
          <w:tab w:val="left" w:pos="291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b/>
          <w:spacing w:val="-6"/>
          <w:w w:val="110"/>
          <w:sz w:val="20"/>
          <w:szCs w:val="20"/>
          <w:lang w:val="en-US"/>
        </w:rPr>
      </w:pPr>
      <w:r w:rsidRPr="001D7987">
        <w:rPr>
          <w:b/>
          <w:spacing w:val="-6"/>
          <w:w w:val="110"/>
          <w:sz w:val="20"/>
          <w:szCs w:val="20"/>
          <w:lang w:val="en-US"/>
        </w:rPr>
        <w:t xml:space="preserve">II. </w:t>
      </w:r>
      <w:r w:rsidR="00313088" w:rsidRPr="00313088">
        <w:rPr>
          <w:b/>
          <w:spacing w:val="-6"/>
          <w:w w:val="110"/>
          <w:sz w:val="20"/>
          <w:szCs w:val="20"/>
          <w:lang w:val="en-US"/>
        </w:rPr>
        <w:t>SOLUSI PERMASALAHAN</w:t>
      </w:r>
    </w:p>
    <w:p w14:paraId="712FA1CC" w14:textId="77777777" w:rsidR="00313088" w:rsidRPr="00BA6F36" w:rsidRDefault="00313088" w:rsidP="00313088">
      <w:pPr>
        <w:pStyle w:val="BodyText"/>
        <w:tabs>
          <w:tab w:val="left" w:pos="1440"/>
          <w:tab w:val="left" w:pos="2160"/>
          <w:tab w:val="left" w:pos="2289"/>
          <w:tab w:val="left" w:pos="2916"/>
        </w:tabs>
        <w:spacing w:after="0" w:line="276" w:lineRule="auto"/>
        <w:jc w:val="both"/>
        <w:rPr>
          <w:spacing w:val="-6"/>
          <w:w w:val="110"/>
          <w:sz w:val="22"/>
          <w:szCs w:val="22"/>
        </w:rPr>
      </w:pPr>
      <w:r w:rsidRPr="00BA6F36">
        <w:rPr>
          <w:spacing w:val="-6"/>
          <w:w w:val="110"/>
          <w:sz w:val="22"/>
          <w:szCs w:val="22"/>
        </w:rPr>
        <w:t xml:space="preserve">Upaya </w:t>
      </w:r>
      <w:proofErr w:type="spellStart"/>
      <w:r w:rsidRPr="00BA6F36">
        <w:rPr>
          <w:spacing w:val="-6"/>
          <w:w w:val="110"/>
          <w:sz w:val="22"/>
          <w:szCs w:val="22"/>
        </w:rPr>
        <w:t>mengatasi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permasalahan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dalam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kegiatan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pengabdian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kepada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masyarakat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ini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adalah</w:t>
      </w:r>
      <w:proofErr w:type="spellEnd"/>
      <w:r w:rsidRPr="00BA6F36">
        <w:rPr>
          <w:spacing w:val="-6"/>
          <w:w w:val="110"/>
          <w:sz w:val="22"/>
          <w:szCs w:val="22"/>
        </w:rPr>
        <w:t>:</w:t>
      </w:r>
    </w:p>
    <w:p w14:paraId="71548D8D" w14:textId="69BBFB8F" w:rsidR="00313088" w:rsidRDefault="00313088" w:rsidP="00741B88">
      <w:pPr>
        <w:pStyle w:val="BodyText"/>
        <w:tabs>
          <w:tab w:val="left" w:pos="1440"/>
          <w:tab w:val="left" w:pos="2160"/>
          <w:tab w:val="left" w:pos="2289"/>
          <w:tab w:val="left" w:pos="2916"/>
        </w:tabs>
        <w:spacing w:after="0" w:line="276" w:lineRule="auto"/>
        <w:jc w:val="both"/>
        <w:rPr>
          <w:spacing w:val="-6"/>
          <w:w w:val="110"/>
          <w:sz w:val="20"/>
          <w:szCs w:val="20"/>
        </w:rPr>
      </w:pPr>
      <w:r w:rsidRPr="00313088">
        <w:rPr>
          <w:spacing w:val="-6"/>
          <w:w w:val="110"/>
          <w:sz w:val="20"/>
          <w:szCs w:val="20"/>
        </w:rPr>
        <w:t xml:space="preserve">Tabel 2. </w:t>
      </w:r>
      <w:proofErr w:type="spellStart"/>
      <w:r w:rsidRPr="00313088">
        <w:rPr>
          <w:spacing w:val="-6"/>
          <w:w w:val="110"/>
          <w:sz w:val="20"/>
          <w:szCs w:val="20"/>
        </w:rPr>
        <w:t>Permasalahan</w:t>
      </w:r>
      <w:proofErr w:type="spellEnd"/>
      <w:r w:rsidRPr="00313088">
        <w:rPr>
          <w:spacing w:val="-6"/>
          <w:w w:val="110"/>
          <w:sz w:val="20"/>
          <w:szCs w:val="20"/>
        </w:rPr>
        <w:t xml:space="preserve"> Mitra </w:t>
      </w:r>
      <w:proofErr w:type="spellStart"/>
      <w:r w:rsidRPr="00313088">
        <w:rPr>
          <w:spacing w:val="-6"/>
          <w:w w:val="110"/>
          <w:sz w:val="20"/>
          <w:szCs w:val="20"/>
        </w:rPr>
        <w:t>PkM</w:t>
      </w:r>
      <w:proofErr w:type="spellEnd"/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436"/>
        <w:gridCol w:w="1684"/>
        <w:gridCol w:w="2731"/>
      </w:tblGrid>
      <w:tr w:rsidR="00741B88" w:rsidRPr="00741B88" w14:paraId="58A232CC" w14:textId="77777777" w:rsidTr="00741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944C3A" w14:textId="77777777" w:rsidR="00741B88" w:rsidRPr="00741B88" w:rsidRDefault="00741B88" w:rsidP="00741B88">
            <w:pPr>
              <w:jc w:val="center"/>
              <w:rPr>
                <w:rFonts w:eastAsia="Times New Roman"/>
                <w:sz w:val="18"/>
                <w:szCs w:val="18"/>
                <w:lang w:val="en-ID" w:eastAsia="en-ID"/>
              </w:rPr>
            </w:pPr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No</w:t>
            </w:r>
          </w:p>
        </w:tc>
        <w:tc>
          <w:tcPr>
            <w:tcW w:w="0" w:type="auto"/>
            <w:hideMark/>
          </w:tcPr>
          <w:p w14:paraId="1E3D3F2F" w14:textId="77777777" w:rsidR="00741B88" w:rsidRPr="00741B88" w:rsidRDefault="00741B88" w:rsidP="00741B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ID" w:eastAsia="en-ID"/>
              </w:rPr>
            </w:pPr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Solusi</w:t>
            </w:r>
          </w:p>
        </w:tc>
        <w:tc>
          <w:tcPr>
            <w:tcW w:w="0" w:type="auto"/>
            <w:hideMark/>
          </w:tcPr>
          <w:p w14:paraId="2EADB269" w14:textId="77777777" w:rsidR="00741B88" w:rsidRPr="00741B88" w:rsidRDefault="00741B88" w:rsidP="00741B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ID" w:eastAsia="en-ID"/>
              </w:rPr>
            </w:pP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Deskripsi</w:t>
            </w:r>
            <w:proofErr w:type="spellEnd"/>
          </w:p>
        </w:tc>
      </w:tr>
      <w:tr w:rsidR="00741B88" w:rsidRPr="00741B88" w14:paraId="5374DE7D" w14:textId="77777777" w:rsidTr="00741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838EFA" w14:textId="77777777" w:rsidR="00741B88" w:rsidRPr="00741B88" w:rsidRDefault="00741B88" w:rsidP="00741B88">
            <w:pPr>
              <w:rPr>
                <w:rFonts w:eastAsia="Times New Roman"/>
                <w:sz w:val="18"/>
                <w:szCs w:val="18"/>
                <w:lang w:val="en-ID" w:eastAsia="en-ID"/>
              </w:rPr>
            </w:pPr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0" w:type="auto"/>
            <w:hideMark/>
          </w:tcPr>
          <w:p w14:paraId="0F1108FB" w14:textId="77777777" w:rsidR="00741B88" w:rsidRPr="00741B88" w:rsidRDefault="00741B88" w:rsidP="00741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ID" w:eastAsia="en-ID"/>
              </w:rPr>
            </w:pP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Penerapan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Teknologi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Anaerobic Carbonic Maceration (ACM)</w:t>
            </w:r>
          </w:p>
        </w:tc>
        <w:tc>
          <w:tcPr>
            <w:tcW w:w="0" w:type="auto"/>
            <w:hideMark/>
          </w:tcPr>
          <w:p w14:paraId="1B9237D6" w14:textId="77777777" w:rsidR="00741B88" w:rsidRPr="00741B88" w:rsidRDefault="00741B88" w:rsidP="00741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ID" w:eastAsia="en-ID"/>
              </w:rPr>
            </w:pP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Teknologi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ACM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menjadi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pusat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transformasi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pengolahan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kopi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menghasilkan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produk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berkualitas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internasional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. Langkah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strategisnya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meliputi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: </w:t>
            </w:r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br/>
              <w:t xml:space="preserve">•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Pelatihan</w:t>
            </w:r>
            <w:proofErr w:type="spellEnd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Pengembangan</w:t>
            </w:r>
            <w:proofErr w:type="spellEnd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 xml:space="preserve"> Keahlian</w:t>
            </w:r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: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Sesi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pelatihan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tentang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prinsip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praktik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ACM,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termasuk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pengelolaan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fermentasi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pemantauan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kualitas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. </w:t>
            </w:r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br/>
              <w:t xml:space="preserve">•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Investasi</w:t>
            </w:r>
            <w:proofErr w:type="spellEnd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: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Akuisisi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fermentasi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ACM,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seperti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tank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tertutup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mengatur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tekanan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komposisi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gas. </w:t>
            </w:r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br/>
              <w:t xml:space="preserve">•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Pengembangan</w:t>
            </w:r>
            <w:proofErr w:type="spellEnd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Protokol</w:t>
            </w:r>
            <w:proofErr w:type="spellEnd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Fermentasi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: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Merumuskan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protokol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fermentasi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spesifik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kopi robusta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Panti, Jember.</w:t>
            </w:r>
          </w:p>
        </w:tc>
      </w:tr>
      <w:tr w:rsidR="00741B88" w:rsidRPr="00741B88" w14:paraId="14CFA57E" w14:textId="77777777" w:rsidTr="00741B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8841C5" w14:textId="77777777" w:rsidR="00741B88" w:rsidRPr="00741B88" w:rsidRDefault="00741B88" w:rsidP="00741B88">
            <w:pPr>
              <w:rPr>
                <w:rFonts w:eastAsia="Times New Roman"/>
                <w:sz w:val="18"/>
                <w:szCs w:val="18"/>
                <w:lang w:val="en-ID" w:eastAsia="en-ID"/>
              </w:rPr>
            </w:pPr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0" w:type="auto"/>
            <w:hideMark/>
          </w:tcPr>
          <w:p w14:paraId="174FECAC" w14:textId="77777777" w:rsidR="00741B88" w:rsidRPr="00741B88" w:rsidRDefault="00741B88" w:rsidP="00741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ID" w:eastAsia="en-ID"/>
              </w:rPr>
            </w:pP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Inovasi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Produk</w:t>
            </w:r>
            <w:proofErr w:type="spellEnd"/>
          </w:p>
        </w:tc>
        <w:tc>
          <w:tcPr>
            <w:tcW w:w="0" w:type="auto"/>
            <w:hideMark/>
          </w:tcPr>
          <w:p w14:paraId="70374E9C" w14:textId="77777777" w:rsidR="00741B88" w:rsidRPr="00741B88" w:rsidRDefault="00741B88" w:rsidP="00741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ID" w:eastAsia="en-ID"/>
              </w:rPr>
            </w:pP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Mengembangkan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produk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baru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memanfaatkan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fermentasi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ACM: </w:t>
            </w:r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br/>
              <w:t xml:space="preserve">•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Pengenalan</w:t>
            </w:r>
            <w:proofErr w:type="spellEnd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Varietas</w:t>
            </w:r>
            <w:proofErr w:type="spellEnd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 xml:space="preserve"> Kopi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Biji</w:t>
            </w:r>
            <w:proofErr w:type="spellEnd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Utuh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: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Meluncurkan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kopi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biji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utuh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sebagai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tambahan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kopi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bubuk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. </w:t>
            </w:r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br/>
              <w:t xml:space="preserve">• </w:t>
            </w:r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 xml:space="preserve">Kopi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Spesialitas</w:t>
            </w:r>
            <w:proofErr w:type="spellEnd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Edisi</w:t>
            </w:r>
            <w:proofErr w:type="spellEnd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Terbatas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: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batch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fermentasi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khusus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kopi premium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profil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rasa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unik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. </w:t>
            </w:r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br/>
              <w:t xml:space="preserve">•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Kemasan</w:t>
            </w:r>
            <w:proofErr w:type="spellEnd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 xml:space="preserve"> dan Branding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Berkelanjutan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: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Menerapkan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kemasan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ramah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lingkungan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dan branding yang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menonjolkan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keberlanjutan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.</w:t>
            </w:r>
          </w:p>
        </w:tc>
      </w:tr>
      <w:tr w:rsidR="00741B88" w:rsidRPr="00741B88" w14:paraId="7E0B9DE8" w14:textId="77777777" w:rsidTr="00741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0C9F1F" w14:textId="77777777" w:rsidR="00741B88" w:rsidRPr="00741B88" w:rsidRDefault="00741B88" w:rsidP="00741B88">
            <w:pPr>
              <w:rPr>
                <w:rFonts w:eastAsia="Times New Roman"/>
                <w:sz w:val="18"/>
                <w:szCs w:val="18"/>
                <w:lang w:val="en-ID" w:eastAsia="en-ID"/>
              </w:rPr>
            </w:pPr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0" w:type="auto"/>
            <w:hideMark/>
          </w:tcPr>
          <w:p w14:paraId="68416BFC" w14:textId="77777777" w:rsidR="00741B88" w:rsidRPr="00741B88" w:rsidRDefault="00741B88" w:rsidP="00741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ID" w:eastAsia="en-ID"/>
              </w:rPr>
            </w:pP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Peningkatan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Kapasitas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Produksi</w:t>
            </w:r>
            <w:proofErr w:type="spellEnd"/>
          </w:p>
        </w:tc>
        <w:tc>
          <w:tcPr>
            <w:tcW w:w="0" w:type="auto"/>
            <w:hideMark/>
          </w:tcPr>
          <w:p w14:paraId="30D888FA" w14:textId="77777777" w:rsidR="00741B88" w:rsidRPr="00741B88" w:rsidRDefault="00741B88" w:rsidP="00741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ID" w:eastAsia="en-ID"/>
              </w:rPr>
            </w:pP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Meningkatkan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kapasitas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produksi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strategi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berikut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: </w:t>
            </w:r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br/>
              <w:t xml:space="preserve">•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Optimisasi</w:t>
            </w:r>
            <w:proofErr w:type="spellEnd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 xml:space="preserve"> Proses Roasting</w:t>
            </w:r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: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Menilai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meningkatkan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efisiensi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roasting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melalui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roaster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canggih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. </w:t>
            </w:r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br/>
              <w:t xml:space="preserve">•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Perluasan</w:t>
            </w:r>
            <w:proofErr w:type="spellEnd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Fasilitas</w:t>
            </w:r>
            <w:proofErr w:type="spellEnd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Produksi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: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Menambah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ruang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produksi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mendukung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proses ACM dan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peningkatan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volume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produksi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. </w:t>
            </w:r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br/>
              <w:t xml:space="preserve">•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Manajemen</w:t>
            </w:r>
            <w:proofErr w:type="spellEnd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Pasokan</w:t>
            </w:r>
            <w:proofErr w:type="spellEnd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Efisien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: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Memperbaiki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sistem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logistik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ketersediaan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bahan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baku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distribusi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produk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.</w:t>
            </w:r>
          </w:p>
        </w:tc>
      </w:tr>
      <w:tr w:rsidR="00741B88" w:rsidRPr="00741B88" w14:paraId="30CC22D5" w14:textId="77777777" w:rsidTr="00741B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B5CB3D" w14:textId="77777777" w:rsidR="00741B88" w:rsidRPr="00741B88" w:rsidRDefault="00741B88" w:rsidP="00741B88">
            <w:pPr>
              <w:rPr>
                <w:rFonts w:eastAsia="Times New Roman"/>
                <w:sz w:val="18"/>
                <w:szCs w:val="18"/>
                <w:lang w:val="en-ID" w:eastAsia="en-ID"/>
              </w:rPr>
            </w:pPr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0" w:type="auto"/>
            <w:hideMark/>
          </w:tcPr>
          <w:p w14:paraId="3F42A3AC" w14:textId="77777777" w:rsidR="00741B88" w:rsidRPr="00741B88" w:rsidRDefault="00741B88" w:rsidP="00741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ID" w:eastAsia="en-ID"/>
              </w:rPr>
            </w:pP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Diversifikasi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Stabilitas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Pasokan</w:t>
            </w:r>
            <w:proofErr w:type="spellEnd"/>
          </w:p>
        </w:tc>
        <w:tc>
          <w:tcPr>
            <w:tcW w:w="0" w:type="auto"/>
            <w:hideMark/>
          </w:tcPr>
          <w:p w14:paraId="7A8DE661" w14:textId="77777777" w:rsidR="00741B88" w:rsidRPr="00741B88" w:rsidRDefault="00741B88" w:rsidP="00741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ID" w:eastAsia="en-ID"/>
              </w:rPr>
            </w:pP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Mengurangi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risiko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memperluas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jaringan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pemasok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: </w:t>
            </w:r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br/>
              <w:t xml:space="preserve">• </w:t>
            </w:r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 xml:space="preserve">Kerjasama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Petani</w:t>
            </w:r>
            <w:proofErr w:type="spellEnd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Lokal</w:t>
            </w:r>
            <w:proofErr w:type="spellEnd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Lainnya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: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Membangun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hubungan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petani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lain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diversifikasi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eksplorasi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varietas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kopi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baru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. </w:t>
            </w:r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br/>
              <w:t xml:space="preserve">• </w:t>
            </w:r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 xml:space="preserve">Program Pembangunan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Kapasitas</w:t>
            </w:r>
            <w:proofErr w:type="spellEnd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Petani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: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Mendukung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petani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pelatihan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bantuan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teknis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meningkatkan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kualitas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keberlanjutan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.</w:t>
            </w:r>
          </w:p>
        </w:tc>
      </w:tr>
      <w:tr w:rsidR="00741B88" w:rsidRPr="00741B88" w14:paraId="45CE1951" w14:textId="77777777" w:rsidTr="00741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610824" w14:textId="77777777" w:rsidR="00741B88" w:rsidRPr="00741B88" w:rsidRDefault="00741B88" w:rsidP="00741B88">
            <w:pPr>
              <w:rPr>
                <w:rFonts w:eastAsia="Times New Roman"/>
                <w:sz w:val="18"/>
                <w:szCs w:val="18"/>
                <w:lang w:val="en-ID" w:eastAsia="en-ID"/>
              </w:rPr>
            </w:pPr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0" w:type="auto"/>
            <w:hideMark/>
          </w:tcPr>
          <w:p w14:paraId="7F8220D8" w14:textId="77777777" w:rsidR="00741B88" w:rsidRPr="00741B88" w:rsidRDefault="00741B88" w:rsidP="00741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ID" w:eastAsia="en-ID"/>
              </w:rPr>
            </w:pPr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Strategi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Pemasaran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Penetrasi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Pasar</w:t>
            </w:r>
          </w:p>
        </w:tc>
        <w:tc>
          <w:tcPr>
            <w:tcW w:w="0" w:type="auto"/>
            <w:hideMark/>
          </w:tcPr>
          <w:p w14:paraId="3E330185" w14:textId="77777777" w:rsidR="00741B88" w:rsidRPr="00741B88" w:rsidRDefault="00741B88" w:rsidP="00741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ID" w:eastAsia="en-ID"/>
              </w:rPr>
            </w:pP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Mengembangkan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pemasaran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komprehensif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: </w:t>
            </w:r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br/>
              <w:t xml:space="preserve">•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Pemasaran</w:t>
            </w:r>
            <w:proofErr w:type="spellEnd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 xml:space="preserve"> Digital dan Media Sosial</w:t>
            </w:r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: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Memanfaatkan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platform digital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promosi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produk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interaksi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konsumen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. </w:t>
            </w:r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br/>
              <w:t xml:space="preserve">•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Kolaborasi</w:t>
            </w:r>
            <w:proofErr w:type="spellEnd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 xml:space="preserve"> Para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Pihak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: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Bekerjasama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kafe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restoran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, dan distributor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ekspansi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pasar. </w:t>
            </w:r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br/>
              <w:t xml:space="preserve">•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Partisipasi</w:t>
            </w:r>
            <w:proofErr w:type="spellEnd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Pameran</w:t>
            </w:r>
            <w:proofErr w:type="spellEnd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Kompetisi</w:t>
            </w:r>
            <w:proofErr w:type="spellEnd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 xml:space="preserve"> Kopi</w:t>
            </w:r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: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Menampilkan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produk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di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pameran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kompetisi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membangun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reputasi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.</w:t>
            </w:r>
          </w:p>
        </w:tc>
      </w:tr>
      <w:tr w:rsidR="00741B88" w:rsidRPr="00741B88" w14:paraId="704ED00D" w14:textId="77777777" w:rsidTr="00741B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AE15A4" w14:textId="77777777" w:rsidR="00741B88" w:rsidRPr="00741B88" w:rsidRDefault="00741B88" w:rsidP="00741B88">
            <w:pPr>
              <w:rPr>
                <w:rFonts w:eastAsia="Times New Roman"/>
                <w:sz w:val="18"/>
                <w:szCs w:val="18"/>
                <w:lang w:val="en-ID" w:eastAsia="en-ID"/>
              </w:rPr>
            </w:pPr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6</w:t>
            </w:r>
          </w:p>
        </w:tc>
        <w:tc>
          <w:tcPr>
            <w:tcW w:w="0" w:type="auto"/>
            <w:hideMark/>
          </w:tcPr>
          <w:p w14:paraId="4780E68E" w14:textId="77777777" w:rsidR="00741B88" w:rsidRPr="00741B88" w:rsidRDefault="00741B88" w:rsidP="00741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ID" w:eastAsia="en-ID"/>
              </w:rPr>
            </w:pP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Keterlibatan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Komunitas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Keberlanjutan</w:t>
            </w:r>
            <w:proofErr w:type="spellEnd"/>
          </w:p>
        </w:tc>
        <w:tc>
          <w:tcPr>
            <w:tcW w:w="0" w:type="auto"/>
            <w:hideMark/>
          </w:tcPr>
          <w:p w14:paraId="3719B558" w14:textId="77777777" w:rsidR="00741B88" w:rsidRPr="00741B88" w:rsidRDefault="00741B88" w:rsidP="00741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val="en-ID" w:eastAsia="en-ID"/>
              </w:rPr>
            </w:pP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Memperkuat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hubungan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komunitas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keberlanjutan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: </w:t>
            </w:r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br/>
              <w:t xml:space="preserve">• </w:t>
            </w:r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 xml:space="preserve">Program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Edukasi</w:t>
            </w:r>
            <w:proofErr w:type="spellEnd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Komunitas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: Workshop dan seminar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tentang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kopi dan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keberlanjutan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masyarakat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konsumen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. </w:t>
            </w:r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br/>
              <w:t xml:space="preserve">•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Inisiatif</w:t>
            </w:r>
            <w:proofErr w:type="spellEnd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b/>
                <w:bCs/>
                <w:sz w:val="18"/>
                <w:szCs w:val="18"/>
                <w:lang w:val="en-ID" w:eastAsia="en-ID"/>
              </w:rPr>
              <w:t>Keberlanjutan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: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Penerapan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praktik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keberlanjutan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pengelolaan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limbah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hingga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penggunaan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energi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terbarukan</w:t>
            </w:r>
            <w:proofErr w:type="spellEnd"/>
            <w:r w:rsidRPr="00741B88">
              <w:rPr>
                <w:rFonts w:eastAsia="Times New Roman"/>
                <w:sz w:val="18"/>
                <w:szCs w:val="18"/>
                <w:lang w:val="en-ID" w:eastAsia="en-ID"/>
              </w:rPr>
              <w:t>.</w:t>
            </w:r>
          </w:p>
        </w:tc>
      </w:tr>
    </w:tbl>
    <w:p w14:paraId="286B7D95" w14:textId="77777777" w:rsidR="00741B88" w:rsidRPr="00313088" w:rsidRDefault="00741B88" w:rsidP="00741B88">
      <w:pPr>
        <w:pStyle w:val="BodyText"/>
        <w:tabs>
          <w:tab w:val="left" w:pos="1440"/>
          <w:tab w:val="left" w:pos="2160"/>
          <w:tab w:val="left" w:pos="2289"/>
          <w:tab w:val="left" w:pos="2916"/>
        </w:tabs>
        <w:spacing w:after="0" w:line="276" w:lineRule="auto"/>
        <w:jc w:val="both"/>
        <w:rPr>
          <w:spacing w:val="-6"/>
          <w:w w:val="110"/>
          <w:sz w:val="20"/>
          <w:szCs w:val="20"/>
        </w:rPr>
      </w:pPr>
    </w:p>
    <w:p w14:paraId="53C7443F" w14:textId="7DFD8842" w:rsidR="001D7987" w:rsidRDefault="00313088" w:rsidP="00741B88">
      <w:pPr>
        <w:pStyle w:val="BodyText"/>
        <w:tabs>
          <w:tab w:val="left" w:pos="284"/>
          <w:tab w:val="left" w:pos="1440"/>
          <w:tab w:val="left" w:pos="2160"/>
          <w:tab w:val="left" w:pos="2289"/>
          <w:tab w:val="left" w:pos="2916"/>
        </w:tabs>
        <w:spacing w:after="0" w:line="276" w:lineRule="auto"/>
        <w:jc w:val="both"/>
        <w:rPr>
          <w:spacing w:val="-6"/>
          <w:w w:val="110"/>
          <w:sz w:val="20"/>
          <w:szCs w:val="20"/>
          <w:lang w:val="en-US"/>
        </w:rPr>
      </w:pPr>
      <w:r>
        <w:rPr>
          <w:spacing w:val="-6"/>
          <w:w w:val="110"/>
          <w:sz w:val="20"/>
          <w:szCs w:val="20"/>
        </w:rPr>
        <w:tab/>
      </w:r>
      <w:r w:rsidR="00741B88" w:rsidRPr="00741B88">
        <w:rPr>
          <w:spacing w:val="-6"/>
          <w:w w:val="110"/>
          <w:sz w:val="22"/>
          <w:szCs w:val="22"/>
        </w:rPr>
        <w:t xml:space="preserve">Mitra sangat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memerlukan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semua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solusi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di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atas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karena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tantangan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yang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dihadapi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oleh Tefa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Pengolahan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Kopi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bersifat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kompleks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dan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saling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terkait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,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sehingga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pendekatan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yang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menyeluruh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diperlukan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untuk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mencapai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transformasi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yang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efektif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.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Penerapan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teknologi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Anaerobic Carbonic Maceration (ACM)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menjadi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kunci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untuk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meningkatkan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kualitas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produk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agar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dapat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bersaing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di pasar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internasional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,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sementara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inovasi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produk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dan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peningkatan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kapasitas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produksi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diperlukan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untuk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memenuhi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permintaan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konsumen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yang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terus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berkembang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dan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beragam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.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Diversifikasi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dan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stabilitas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pasokan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akan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mengurangi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risiko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terkait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fluktuasi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pasokan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bahan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baku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, yang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sering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kali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menghambat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produksi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dan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kualitas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. Strategi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pemasaran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yang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efektif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sangat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penting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untuk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lastRenderedPageBreak/>
        <w:t>membangun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kesadaran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merek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dan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memperluas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jangkauan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distribusi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produk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.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Terakhir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,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keterlibatan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komunitas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dan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keberlanjutan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akan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memperkuat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hubungan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dengan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masyarakat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serta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menegaskan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komitmen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Tefa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terhadap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praktik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bisnis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yang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bertanggung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jawab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, yang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semakin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dihargai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oleh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konsumen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modern.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Semua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solusi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ini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saling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mendukung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dan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memastikan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bahwa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Tefa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Pengolahan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Kopi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dapat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tumbuh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secara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berkelanjutan</w:t>
      </w:r>
      <w:proofErr w:type="spellEnd"/>
      <w:r w:rsidR="00741B88" w:rsidRPr="00741B88">
        <w:rPr>
          <w:spacing w:val="-6"/>
          <w:w w:val="110"/>
          <w:sz w:val="22"/>
          <w:szCs w:val="22"/>
        </w:rPr>
        <w:t xml:space="preserve"> dan </w:t>
      </w:r>
      <w:proofErr w:type="spellStart"/>
      <w:r w:rsidR="00741B88" w:rsidRPr="00741B88">
        <w:rPr>
          <w:spacing w:val="-6"/>
          <w:w w:val="110"/>
          <w:sz w:val="22"/>
          <w:szCs w:val="22"/>
        </w:rPr>
        <w:t>kompetitif</w:t>
      </w:r>
      <w:proofErr w:type="spellEnd"/>
      <w:r w:rsidR="00741B88" w:rsidRPr="00741B88">
        <w:rPr>
          <w:spacing w:val="-6"/>
          <w:w w:val="110"/>
          <w:sz w:val="22"/>
          <w:szCs w:val="22"/>
        </w:rPr>
        <w:t>.</w:t>
      </w:r>
    </w:p>
    <w:p w14:paraId="1E91FFA1" w14:textId="77777777" w:rsidR="00CB6D72" w:rsidRDefault="00CB6D72" w:rsidP="00313088">
      <w:pPr>
        <w:pStyle w:val="BodyText"/>
        <w:tabs>
          <w:tab w:val="left" w:pos="1440"/>
          <w:tab w:val="left" w:pos="2160"/>
          <w:tab w:val="left" w:pos="2289"/>
          <w:tab w:val="left" w:pos="2916"/>
        </w:tabs>
        <w:spacing w:after="0" w:line="360" w:lineRule="auto"/>
        <w:jc w:val="center"/>
        <w:rPr>
          <w:b/>
          <w:spacing w:val="-6"/>
          <w:w w:val="110"/>
          <w:sz w:val="20"/>
          <w:szCs w:val="20"/>
          <w:lang w:val="en-US"/>
        </w:rPr>
      </w:pPr>
    </w:p>
    <w:p w14:paraId="620875B0" w14:textId="77777777" w:rsidR="001D7987" w:rsidRPr="001D7987" w:rsidRDefault="001D7987" w:rsidP="00313088">
      <w:pPr>
        <w:pStyle w:val="BodyText"/>
        <w:tabs>
          <w:tab w:val="left" w:pos="1440"/>
          <w:tab w:val="left" w:pos="2160"/>
          <w:tab w:val="left" w:pos="2289"/>
          <w:tab w:val="left" w:pos="2916"/>
        </w:tabs>
        <w:spacing w:after="0" w:line="360" w:lineRule="auto"/>
        <w:jc w:val="center"/>
        <w:rPr>
          <w:b/>
          <w:spacing w:val="-6"/>
          <w:w w:val="110"/>
          <w:sz w:val="20"/>
          <w:szCs w:val="20"/>
          <w:lang w:val="en-US"/>
        </w:rPr>
      </w:pPr>
      <w:r w:rsidRPr="001D7987">
        <w:rPr>
          <w:b/>
          <w:spacing w:val="-6"/>
          <w:w w:val="110"/>
          <w:sz w:val="20"/>
          <w:szCs w:val="20"/>
          <w:lang w:val="en-US"/>
        </w:rPr>
        <w:t>III. METODE PELAKSANAAN</w:t>
      </w:r>
    </w:p>
    <w:p w14:paraId="4599335E" w14:textId="77777777" w:rsidR="00BA6F36" w:rsidRPr="00BA6F36" w:rsidRDefault="00A537E5" w:rsidP="00BA6F36">
      <w:pPr>
        <w:pStyle w:val="BodyText"/>
        <w:tabs>
          <w:tab w:val="left" w:pos="0"/>
          <w:tab w:val="left" w:pos="495"/>
          <w:tab w:val="left" w:pos="567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spacing w:val="-6"/>
          <w:w w:val="110"/>
          <w:sz w:val="22"/>
          <w:szCs w:val="22"/>
        </w:rPr>
      </w:pPr>
      <w:r>
        <w:rPr>
          <w:color w:val="1C1C1C"/>
          <w:spacing w:val="-6"/>
          <w:w w:val="110"/>
          <w:sz w:val="20"/>
        </w:rPr>
        <w:tab/>
      </w:r>
      <w:r w:rsidRPr="00BA6F36">
        <w:rPr>
          <w:color w:val="1C1C1C"/>
          <w:spacing w:val="-6"/>
          <w:w w:val="110"/>
          <w:sz w:val="22"/>
          <w:szCs w:val="22"/>
        </w:rPr>
        <w:tab/>
      </w:r>
      <w:r w:rsidR="00BA6F36" w:rsidRPr="00BA6F36">
        <w:rPr>
          <w:spacing w:val="-6"/>
          <w:w w:val="110"/>
          <w:sz w:val="22"/>
          <w:szCs w:val="22"/>
        </w:rPr>
        <w:t xml:space="preserve">Metode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Karbonik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Maserasi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dalam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pengolahan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kopi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adalah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proses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fermentasi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yang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bertujuan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untuk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meningkatkan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kualitas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rasa dan aroma kopi. Proses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ini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dimulai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dengan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perambangan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,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yaitu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memisahkan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buah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kopi yang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tenggelam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dan yang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terapung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,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karena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buah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kopi yang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tenggelam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biasanya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memiliki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kualitas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lebih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baik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.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Setelah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itu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,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buah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kopi yang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tenggelam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ditimbang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sebanyak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gramStart"/>
      <w:r w:rsidR="00BA6F36" w:rsidRPr="00BA6F36">
        <w:rPr>
          <w:spacing w:val="-6"/>
          <w:w w:val="110"/>
          <w:sz w:val="22"/>
          <w:szCs w:val="22"/>
        </w:rPr>
        <w:t>25 kilogram</w:t>
      </w:r>
      <w:proofErr w:type="gramEnd"/>
      <w:r w:rsidR="00BA6F36" w:rsidRPr="00BA6F36">
        <w:rPr>
          <w:spacing w:val="-6"/>
          <w:w w:val="110"/>
          <w:sz w:val="22"/>
          <w:szCs w:val="22"/>
        </w:rPr>
        <w:t xml:space="preserve"> dan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dimasukkan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ke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dalam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tangka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atau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tong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fermentasi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yang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ditutup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rapat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. Pada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tahap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ini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, gas CO2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diinjeksikan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ke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dalam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tangka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untuk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menciptakan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lingkungan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anaerobik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, yang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memungkinkan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fermentasi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terjadi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secara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terkendali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tanpa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adanya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oksigen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. Proses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fermentasi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ini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diamati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untuk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menentukan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kapan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fermentasi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selesai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,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berdasarkan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perubahan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yang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terjadi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pada </w:t>
      </w:r>
      <w:proofErr w:type="spellStart"/>
      <w:r w:rsidR="00BA6F36" w:rsidRPr="00BA6F36">
        <w:rPr>
          <w:spacing w:val="-6"/>
          <w:w w:val="110"/>
          <w:sz w:val="22"/>
          <w:szCs w:val="22"/>
        </w:rPr>
        <w:t>biji</w:t>
      </w:r>
      <w:proofErr w:type="spellEnd"/>
      <w:r w:rsidR="00BA6F36" w:rsidRPr="00BA6F36">
        <w:rPr>
          <w:spacing w:val="-6"/>
          <w:w w:val="110"/>
          <w:sz w:val="22"/>
          <w:szCs w:val="22"/>
        </w:rPr>
        <w:t xml:space="preserve"> kopi.</w:t>
      </w:r>
    </w:p>
    <w:p w14:paraId="02FB2352" w14:textId="77777777" w:rsidR="00BA6F36" w:rsidRPr="00BA6F36" w:rsidRDefault="00BA6F36" w:rsidP="00BA6F36">
      <w:pPr>
        <w:pStyle w:val="BodyText"/>
        <w:tabs>
          <w:tab w:val="left" w:pos="0"/>
          <w:tab w:val="left" w:pos="495"/>
          <w:tab w:val="left" w:pos="567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jc w:val="both"/>
        <w:rPr>
          <w:spacing w:val="-6"/>
          <w:w w:val="110"/>
          <w:sz w:val="22"/>
          <w:szCs w:val="22"/>
        </w:rPr>
      </w:pPr>
      <w:proofErr w:type="spellStart"/>
      <w:r w:rsidRPr="00BA6F36">
        <w:rPr>
          <w:spacing w:val="-6"/>
          <w:w w:val="110"/>
          <w:sz w:val="22"/>
          <w:szCs w:val="22"/>
        </w:rPr>
        <w:t>Setelah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fermentasi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selesai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, </w:t>
      </w:r>
      <w:proofErr w:type="spellStart"/>
      <w:r w:rsidRPr="00BA6F36">
        <w:rPr>
          <w:spacing w:val="-6"/>
          <w:w w:val="110"/>
          <w:sz w:val="22"/>
          <w:szCs w:val="22"/>
        </w:rPr>
        <w:t>biji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kopi </w:t>
      </w:r>
      <w:proofErr w:type="spellStart"/>
      <w:r w:rsidRPr="00BA6F36">
        <w:rPr>
          <w:spacing w:val="-6"/>
          <w:w w:val="110"/>
          <w:sz w:val="22"/>
          <w:szCs w:val="22"/>
        </w:rPr>
        <w:t>dikeluarkan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dan </w:t>
      </w:r>
      <w:proofErr w:type="spellStart"/>
      <w:r w:rsidRPr="00BA6F36">
        <w:rPr>
          <w:spacing w:val="-6"/>
          <w:w w:val="110"/>
          <w:sz w:val="22"/>
          <w:szCs w:val="22"/>
        </w:rPr>
        <w:t>dijemur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hingga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kadar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airnya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mencapai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12%. </w:t>
      </w:r>
      <w:proofErr w:type="spellStart"/>
      <w:r w:rsidRPr="00BA6F36">
        <w:rPr>
          <w:spacing w:val="-6"/>
          <w:w w:val="110"/>
          <w:sz w:val="22"/>
          <w:szCs w:val="22"/>
        </w:rPr>
        <w:t>Penjemuran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yang </w:t>
      </w:r>
      <w:proofErr w:type="spellStart"/>
      <w:r w:rsidRPr="00BA6F36">
        <w:rPr>
          <w:spacing w:val="-6"/>
          <w:w w:val="110"/>
          <w:sz w:val="22"/>
          <w:szCs w:val="22"/>
        </w:rPr>
        <w:t>tepat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penting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untuk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menjaga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kualitas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dan </w:t>
      </w:r>
      <w:proofErr w:type="spellStart"/>
      <w:r w:rsidRPr="00BA6F36">
        <w:rPr>
          <w:spacing w:val="-6"/>
          <w:w w:val="110"/>
          <w:sz w:val="22"/>
          <w:szCs w:val="22"/>
        </w:rPr>
        <w:t>mencegah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pertumbuhan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jamur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. </w:t>
      </w:r>
      <w:proofErr w:type="spellStart"/>
      <w:r w:rsidRPr="00BA6F36">
        <w:rPr>
          <w:spacing w:val="-6"/>
          <w:w w:val="110"/>
          <w:sz w:val="22"/>
          <w:szCs w:val="22"/>
        </w:rPr>
        <w:t>Selanjutnya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, </w:t>
      </w:r>
      <w:proofErr w:type="spellStart"/>
      <w:r w:rsidRPr="00BA6F36">
        <w:rPr>
          <w:spacing w:val="-6"/>
          <w:w w:val="110"/>
          <w:sz w:val="22"/>
          <w:szCs w:val="22"/>
        </w:rPr>
        <w:t>biji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kopi yang </w:t>
      </w:r>
      <w:proofErr w:type="spellStart"/>
      <w:r w:rsidRPr="00BA6F36">
        <w:rPr>
          <w:spacing w:val="-6"/>
          <w:w w:val="110"/>
          <w:sz w:val="22"/>
          <w:szCs w:val="22"/>
        </w:rPr>
        <w:t>telah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mencapai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kadar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air yang </w:t>
      </w:r>
      <w:proofErr w:type="spellStart"/>
      <w:r w:rsidRPr="00BA6F36">
        <w:rPr>
          <w:spacing w:val="-6"/>
          <w:w w:val="110"/>
          <w:sz w:val="22"/>
          <w:szCs w:val="22"/>
        </w:rPr>
        <w:t>diinginkan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melalui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proses hulling, </w:t>
      </w:r>
      <w:proofErr w:type="spellStart"/>
      <w:r w:rsidRPr="00BA6F36">
        <w:rPr>
          <w:spacing w:val="-6"/>
          <w:w w:val="110"/>
          <w:sz w:val="22"/>
          <w:szCs w:val="22"/>
        </w:rPr>
        <w:t>yaitu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mengupas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lapisan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terluar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biji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. </w:t>
      </w:r>
      <w:proofErr w:type="spellStart"/>
      <w:r w:rsidRPr="00BA6F36">
        <w:rPr>
          <w:spacing w:val="-6"/>
          <w:w w:val="110"/>
          <w:sz w:val="22"/>
          <w:szCs w:val="22"/>
        </w:rPr>
        <w:t>Setelah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hulling, </w:t>
      </w:r>
      <w:proofErr w:type="spellStart"/>
      <w:r w:rsidRPr="00BA6F36">
        <w:rPr>
          <w:spacing w:val="-6"/>
          <w:w w:val="110"/>
          <w:sz w:val="22"/>
          <w:szCs w:val="22"/>
        </w:rPr>
        <w:t>biji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kopi </w:t>
      </w:r>
      <w:proofErr w:type="spellStart"/>
      <w:r w:rsidRPr="00BA6F36">
        <w:rPr>
          <w:spacing w:val="-6"/>
          <w:w w:val="110"/>
          <w:sz w:val="22"/>
          <w:szCs w:val="22"/>
        </w:rPr>
        <w:t>disortasi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untuk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memisahkan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biji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yang </w:t>
      </w:r>
      <w:proofErr w:type="spellStart"/>
      <w:r w:rsidRPr="00BA6F36">
        <w:rPr>
          <w:spacing w:val="-6"/>
          <w:w w:val="110"/>
          <w:sz w:val="22"/>
          <w:szCs w:val="22"/>
        </w:rPr>
        <w:t>cacat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. </w:t>
      </w:r>
      <w:proofErr w:type="spellStart"/>
      <w:r w:rsidRPr="00BA6F36">
        <w:rPr>
          <w:spacing w:val="-6"/>
          <w:w w:val="110"/>
          <w:sz w:val="22"/>
          <w:szCs w:val="22"/>
        </w:rPr>
        <w:t>Biji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kopi yang </w:t>
      </w:r>
      <w:proofErr w:type="spellStart"/>
      <w:r w:rsidRPr="00BA6F36">
        <w:rPr>
          <w:spacing w:val="-6"/>
          <w:w w:val="110"/>
          <w:sz w:val="22"/>
          <w:szCs w:val="22"/>
        </w:rPr>
        <w:t>berkualitas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kemudian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dipanggang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(roasting) </w:t>
      </w:r>
      <w:proofErr w:type="spellStart"/>
      <w:r w:rsidRPr="00BA6F36">
        <w:rPr>
          <w:spacing w:val="-6"/>
          <w:w w:val="110"/>
          <w:sz w:val="22"/>
          <w:szCs w:val="22"/>
        </w:rPr>
        <w:t>untuk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mengembangkan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profil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rasa. </w:t>
      </w:r>
      <w:proofErr w:type="spellStart"/>
      <w:r w:rsidRPr="00BA6F36">
        <w:rPr>
          <w:spacing w:val="-6"/>
          <w:w w:val="110"/>
          <w:sz w:val="22"/>
          <w:szCs w:val="22"/>
        </w:rPr>
        <w:t>Tahap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terakhir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adalah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uji </w:t>
      </w:r>
      <w:proofErr w:type="spellStart"/>
      <w:r w:rsidRPr="00BA6F36">
        <w:rPr>
          <w:spacing w:val="-6"/>
          <w:w w:val="110"/>
          <w:sz w:val="22"/>
          <w:szCs w:val="22"/>
        </w:rPr>
        <w:t>kesukaan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(cupping) di mana kopi yang </w:t>
      </w:r>
      <w:proofErr w:type="spellStart"/>
      <w:r w:rsidRPr="00BA6F36">
        <w:rPr>
          <w:spacing w:val="-6"/>
          <w:w w:val="110"/>
          <w:sz w:val="22"/>
          <w:szCs w:val="22"/>
        </w:rPr>
        <w:t>diseduh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diuji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oleh </w:t>
      </w:r>
      <w:proofErr w:type="spellStart"/>
      <w:r w:rsidRPr="00BA6F36">
        <w:rPr>
          <w:spacing w:val="-6"/>
          <w:w w:val="110"/>
          <w:sz w:val="22"/>
          <w:szCs w:val="22"/>
        </w:rPr>
        <w:t>konsumen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untuk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menilai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cita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rasa dan aroma kopi </w:t>
      </w:r>
      <w:proofErr w:type="spellStart"/>
      <w:r w:rsidRPr="00BA6F36">
        <w:rPr>
          <w:spacing w:val="-6"/>
          <w:w w:val="110"/>
          <w:sz w:val="22"/>
          <w:szCs w:val="22"/>
        </w:rPr>
        <w:t>hasil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fermentasi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. Proses yang </w:t>
      </w:r>
      <w:proofErr w:type="spellStart"/>
      <w:r w:rsidRPr="00BA6F36">
        <w:rPr>
          <w:spacing w:val="-6"/>
          <w:w w:val="110"/>
          <w:sz w:val="22"/>
          <w:szCs w:val="22"/>
        </w:rPr>
        <w:t>sistematis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ini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bertujuan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untuk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menghasilkan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kopi </w:t>
      </w:r>
      <w:proofErr w:type="spellStart"/>
      <w:r w:rsidRPr="00BA6F36">
        <w:rPr>
          <w:spacing w:val="-6"/>
          <w:w w:val="110"/>
          <w:sz w:val="22"/>
          <w:szCs w:val="22"/>
        </w:rPr>
        <w:t>dengan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kualitas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dan rasa premium, </w:t>
      </w:r>
      <w:proofErr w:type="spellStart"/>
      <w:r w:rsidRPr="00BA6F36">
        <w:rPr>
          <w:spacing w:val="-6"/>
          <w:w w:val="110"/>
          <w:sz w:val="22"/>
          <w:szCs w:val="22"/>
        </w:rPr>
        <w:t>memenuhi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standar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internasional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, dan </w:t>
      </w:r>
      <w:proofErr w:type="spellStart"/>
      <w:r w:rsidRPr="00BA6F36">
        <w:rPr>
          <w:spacing w:val="-6"/>
          <w:w w:val="110"/>
          <w:sz w:val="22"/>
          <w:szCs w:val="22"/>
        </w:rPr>
        <w:t>memberikan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pengalaman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unik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bagi</w:t>
      </w:r>
      <w:proofErr w:type="spellEnd"/>
      <w:r w:rsidRPr="00BA6F36">
        <w:rPr>
          <w:spacing w:val="-6"/>
          <w:w w:val="110"/>
          <w:sz w:val="22"/>
          <w:szCs w:val="22"/>
        </w:rPr>
        <w:t xml:space="preserve"> </w:t>
      </w:r>
      <w:proofErr w:type="spellStart"/>
      <w:r w:rsidRPr="00BA6F36">
        <w:rPr>
          <w:spacing w:val="-6"/>
          <w:w w:val="110"/>
          <w:sz w:val="22"/>
          <w:szCs w:val="22"/>
        </w:rPr>
        <w:t>konsumen</w:t>
      </w:r>
      <w:proofErr w:type="spellEnd"/>
      <w:r w:rsidRPr="00BA6F36">
        <w:rPr>
          <w:spacing w:val="-6"/>
          <w:w w:val="110"/>
          <w:sz w:val="22"/>
          <w:szCs w:val="22"/>
        </w:rPr>
        <w:t>.</w:t>
      </w:r>
    </w:p>
    <w:p w14:paraId="50EA47AA" w14:textId="045314B6" w:rsidR="00A537E5" w:rsidRPr="00BA6F36" w:rsidRDefault="00313088" w:rsidP="00BA6F36">
      <w:pPr>
        <w:pStyle w:val="BodyText"/>
        <w:tabs>
          <w:tab w:val="left" w:pos="0"/>
          <w:tab w:val="left" w:pos="495"/>
          <w:tab w:val="left" w:pos="567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jc w:val="both"/>
        <w:rPr>
          <w:color w:val="1C1C1C"/>
          <w:spacing w:val="-6"/>
          <w:w w:val="110"/>
          <w:sz w:val="22"/>
          <w:szCs w:val="22"/>
          <w:lang w:val="en-US"/>
        </w:rPr>
      </w:pPr>
      <w:r w:rsidRPr="00BA6F36">
        <w:rPr>
          <w:color w:val="1C1C1C"/>
          <w:spacing w:val="-6"/>
          <w:w w:val="110"/>
          <w:sz w:val="22"/>
          <w:szCs w:val="22"/>
          <w:lang w:val="en-US"/>
        </w:rPr>
        <w:tab/>
      </w:r>
      <w:proofErr w:type="spellStart"/>
      <w:r w:rsidR="00BA6F36" w:rsidRPr="00BA6F36">
        <w:rPr>
          <w:color w:val="1C1C1C"/>
          <w:spacing w:val="-6"/>
          <w:w w:val="110"/>
          <w:sz w:val="22"/>
          <w:szCs w:val="22"/>
          <w:lang w:val="en-US"/>
        </w:rPr>
        <w:t>Berikut</w:t>
      </w:r>
      <w:proofErr w:type="spellEnd"/>
      <w:r w:rsidR="00BA6F36" w:rsidRPr="00BA6F36">
        <w:rPr>
          <w:color w:val="1C1C1C"/>
          <w:spacing w:val="-6"/>
          <w:w w:val="110"/>
          <w:sz w:val="22"/>
          <w:szCs w:val="22"/>
          <w:lang w:val="en-US"/>
        </w:rPr>
        <w:t xml:space="preserve"> </w:t>
      </w:r>
      <w:proofErr w:type="spellStart"/>
      <w:r w:rsidR="00BA6F36" w:rsidRPr="00BA6F36">
        <w:rPr>
          <w:color w:val="1C1C1C"/>
          <w:spacing w:val="-6"/>
          <w:w w:val="110"/>
          <w:sz w:val="22"/>
          <w:szCs w:val="22"/>
          <w:lang w:val="en-US"/>
        </w:rPr>
        <w:t>adalah</w:t>
      </w:r>
      <w:proofErr w:type="spellEnd"/>
      <w:r w:rsidR="00BA6F36" w:rsidRPr="00BA6F36">
        <w:rPr>
          <w:color w:val="1C1C1C"/>
          <w:spacing w:val="-6"/>
          <w:w w:val="110"/>
          <w:sz w:val="22"/>
          <w:szCs w:val="22"/>
          <w:lang w:val="en-US"/>
        </w:rPr>
        <w:t xml:space="preserve"> flowchart </w:t>
      </w:r>
      <w:proofErr w:type="spellStart"/>
      <w:r w:rsidR="00BA6F36" w:rsidRPr="00BA6F36">
        <w:rPr>
          <w:color w:val="1C1C1C"/>
          <w:spacing w:val="-6"/>
          <w:w w:val="110"/>
          <w:sz w:val="22"/>
          <w:szCs w:val="22"/>
          <w:lang w:val="en-US"/>
        </w:rPr>
        <w:t>berdasarkan</w:t>
      </w:r>
      <w:proofErr w:type="spellEnd"/>
      <w:r w:rsidR="00BA6F36" w:rsidRPr="00BA6F36">
        <w:rPr>
          <w:color w:val="1C1C1C"/>
          <w:spacing w:val="-6"/>
          <w:w w:val="110"/>
          <w:sz w:val="22"/>
          <w:szCs w:val="22"/>
          <w:lang w:val="en-US"/>
        </w:rPr>
        <w:t xml:space="preserve"> </w:t>
      </w:r>
      <w:proofErr w:type="spellStart"/>
      <w:r w:rsidR="00BA6F36" w:rsidRPr="00BA6F36">
        <w:rPr>
          <w:color w:val="1C1C1C"/>
          <w:spacing w:val="-6"/>
          <w:w w:val="110"/>
          <w:sz w:val="22"/>
          <w:szCs w:val="22"/>
          <w:lang w:val="en-US"/>
        </w:rPr>
        <w:t>langkah-langkah</w:t>
      </w:r>
      <w:proofErr w:type="spellEnd"/>
      <w:r w:rsidR="00BA6F36" w:rsidRPr="00BA6F36">
        <w:rPr>
          <w:color w:val="1C1C1C"/>
          <w:spacing w:val="-6"/>
          <w:w w:val="110"/>
          <w:sz w:val="22"/>
          <w:szCs w:val="22"/>
          <w:lang w:val="en-US"/>
        </w:rPr>
        <w:t xml:space="preserve"> </w:t>
      </w:r>
      <w:proofErr w:type="spellStart"/>
      <w:r w:rsidR="00BA6F36" w:rsidRPr="00BA6F36">
        <w:rPr>
          <w:color w:val="1C1C1C"/>
          <w:spacing w:val="-6"/>
          <w:w w:val="110"/>
          <w:sz w:val="22"/>
          <w:szCs w:val="22"/>
          <w:lang w:val="en-US"/>
        </w:rPr>
        <w:t>metode</w:t>
      </w:r>
      <w:proofErr w:type="spellEnd"/>
      <w:r w:rsidR="00BA6F36" w:rsidRPr="00BA6F36">
        <w:rPr>
          <w:color w:val="1C1C1C"/>
          <w:spacing w:val="-6"/>
          <w:w w:val="110"/>
          <w:sz w:val="22"/>
          <w:szCs w:val="22"/>
          <w:lang w:val="en-US"/>
        </w:rPr>
        <w:t xml:space="preserve"> </w:t>
      </w:r>
      <w:proofErr w:type="spellStart"/>
      <w:r w:rsidR="00BA6F36" w:rsidRPr="00BA6F36">
        <w:rPr>
          <w:color w:val="1C1C1C"/>
          <w:spacing w:val="-6"/>
          <w:w w:val="110"/>
          <w:sz w:val="22"/>
          <w:szCs w:val="22"/>
          <w:lang w:val="en-US"/>
        </w:rPr>
        <w:t>Karbonik</w:t>
      </w:r>
      <w:proofErr w:type="spellEnd"/>
      <w:r w:rsidR="00BA6F36" w:rsidRPr="00BA6F36">
        <w:rPr>
          <w:color w:val="1C1C1C"/>
          <w:spacing w:val="-6"/>
          <w:w w:val="110"/>
          <w:sz w:val="22"/>
          <w:szCs w:val="22"/>
          <w:lang w:val="en-US"/>
        </w:rPr>
        <w:t xml:space="preserve"> </w:t>
      </w:r>
      <w:proofErr w:type="spellStart"/>
      <w:r w:rsidR="00BA6F36" w:rsidRPr="00BA6F36">
        <w:rPr>
          <w:color w:val="1C1C1C"/>
          <w:spacing w:val="-6"/>
          <w:w w:val="110"/>
          <w:sz w:val="22"/>
          <w:szCs w:val="22"/>
          <w:lang w:val="en-US"/>
        </w:rPr>
        <w:t>Maserasi</w:t>
      </w:r>
      <w:proofErr w:type="spellEnd"/>
      <w:r w:rsidR="00BA6F36" w:rsidRPr="00BA6F36">
        <w:rPr>
          <w:color w:val="1C1C1C"/>
          <w:spacing w:val="-6"/>
          <w:w w:val="110"/>
          <w:sz w:val="22"/>
          <w:szCs w:val="22"/>
          <w:lang w:val="en-US"/>
        </w:rPr>
        <w:t>:</w:t>
      </w:r>
    </w:p>
    <w:p w14:paraId="3CC40921" w14:textId="0540FA61" w:rsidR="00BA6F36" w:rsidRDefault="00BA6F36" w:rsidP="00BA6F36">
      <w:pPr>
        <w:pStyle w:val="BodyText"/>
        <w:tabs>
          <w:tab w:val="left" w:pos="0"/>
          <w:tab w:val="left" w:pos="495"/>
          <w:tab w:val="left" w:pos="567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jc w:val="both"/>
        <w:rPr>
          <w:color w:val="1C1C1C"/>
          <w:spacing w:val="-6"/>
          <w:w w:val="110"/>
          <w:sz w:val="18"/>
          <w:lang w:val="en-US"/>
        </w:rPr>
      </w:pPr>
      <w:r>
        <w:rPr>
          <w:noProof/>
        </w:rPr>
        <w:drawing>
          <wp:inline distT="0" distB="0" distL="0" distR="0" wp14:anchorId="78C6E8B0" wp14:editId="4A65E425">
            <wp:extent cx="3086735" cy="4670425"/>
            <wp:effectExtent l="0" t="0" r="0" b="0"/>
            <wp:docPr id="1059227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35" cy="467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EEBD2" w14:textId="4C56B27B" w:rsidR="00313088" w:rsidRPr="00BA6F36" w:rsidRDefault="00D02218" w:rsidP="00BA6F36">
      <w:pPr>
        <w:pStyle w:val="BodyText"/>
        <w:spacing w:after="0" w:line="276" w:lineRule="auto"/>
        <w:jc w:val="both"/>
        <w:rPr>
          <w:color w:val="1C1C1C"/>
          <w:spacing w:val="-6"/>
          <w:w w:val="110"/>
          <w:sz w:val="22"/>
          <w:szCs w:val="28"/>
          <w:lang w:val="en-US"/>
        </w:rPr>
      </w:pPr>
      <w:r w:rsidRPr="00BA6F36">
        <w:rPr>
          <w:color w:val="1C1C1C"/>
          <w:spacing w:val="-6"/>
          <w:w w:val="110"/>
          <w:sz w:val="20"/>
          <w:szCs w:val="28"/>
          <w:lang w:val="en-US"/>
        </w:rPr>
        <w:t xml:space="preserve">Gambar 1. </w:t>
      </w:r>
      <w:proofErr w:type="spellStart"/>
      <w:r w:rsidR="00BA6F36" w:rsidRPr="00BA6F36">
        <w:rPr>
          <w:color w:val="1C1C1C"/>
          <w:spacing w:val="-6"/>
          <w:w w:val="110"/>
          <w:sz w:val="20"/>
          <w:szCs w:val="28"/>
          <w:lang w:val="en-US"/>
        </w:rPr>
        <w:t>langkah-langkah</w:t>
      </w:r>
      <w:proofErr w:type="spellEnd"/>
      <w:r w:rsidR="00BA6F36" w:rsidRPr="00BA6F36">
        <w:rPr>
          <w:color w:val="1C1C1C"/>
          <w:spacing w:val="-6"/>
          <w:w w:val="110"/>
          <w:sz w:val="20"/>
          <w:szCs w:val="28"/>
          <w:lang w:val="en-US"/>
        </w:rPr>
        <w:t xml:space="preserve"> </w:t>
      </w:r>
      <w:proofErr w:type="spellStart"/>
      <w:r w:rsidR="00BA6F36" w:rsidRPr="00BA6F36">
        <w:rPr>
          <w:color w:val="1C1C1C"/>
          <w:spacing w:val="-6"/>
          <w:w w:val="110"/>
          <w:sz w:val="20"/>
          <w:szCs w:val="28"/>
          <w:lang w:val="en-US"/>
        </w:rPr>
        <w:t>metode</w:t>
      </w:r>
      <w:proofErr w:type="spellEnd"/>
      <w:r w:rsidR="00BA6F36" w:rsidRPr="00BA6F36">
        <w:rPr>
          <w:color w:val="1C1C1C"/>
          <w:spacing w:val="-6"/>
          <w:w w:val="110"/>
          <w:sz w:val="20"/>
          <w:szCs w:val="28"/>
          <w:lang w:val="en-US"/>
        </w:rPr>
        <w:t xml:space="preserve"> </w:t>
      </w:r>
      <w:proofErr w:type="spellStart"/>
      <w:r w:rsidR="00BA6F36" w:rsidRPr="00BA6F36">
        <w:rPr>
          <w:color w:val="1C1C1C"/>
          <w:spacing w:val="-6"/>
          <w:w w:val="110"/>
          <w:sz w:val="20"/>
          <w:szCs w:val="28"/>
          <w:lang w:val="en-US"/>
        </w:rPr>
        <w:t>Karbonik</w:t>
      </w:r>
      <w:proofErr w:type="spellEnd"/>
      <w:r w:rsidR="00BA6F36" w:rsidRPr="00BA6F36">
        <w:rPr>
          <w:color w:val="1C1C1C"/>
          <w:spacing w:val="-6"/>
          <w:w w:val="110"/>
          <w:sz w:val="20"/>
          <w:szCs w:val="28"/>
          <w:lang w:val="en-US"/>
        </w:rPr>
        <w:t xml:space="preserve"> </w:t>
      </w:r>
      <w:proofErr w:type="spellStart"/>
      <w:r w:rsidR="00BA6F36" w:rsidRPr="00BA6F36">
        <w:rPr>
          <w:color w:val="1C1C1C"/>
          <w:spacing w:val="-6"/>
          <w:w w:val="110"/>
          <w:sz w:val="20"/>
          <w:szCs w:val="28"/>
          <w:lang w:val="en-US"/>
        </w:rPr>
        <w:t>Maserasi</w:t>
      </w:r>
      <w:proofErr w:type="spellEnd"/>
    </w:p>
    <w:p w14:paraId="492AE9A4" w14:textId="77777777" w:rsidR="0020296A" w:rsidRPr="0020296A" w:rsidRDefault="0020296A" w:rsidP="00CB6D72">
      <w:pPr>
        <w:pStyle w:val="NormalWeb"/>
        <w:spacing w:before="0" w:beforeAutospacing="0" w:after="0" w:afterAutospacing="0" w:line="360" w:lineRule="auto"/>
        <w:jc w:val="center"/>
        <w:rPr>
          <w:b/>
          <w:sz w:val="20"/>
          <w:lang w:val="id-ID"/>
        </w:rPr>
      </w:pPr>
      <w:r w:rsidRPr="0020296A">
        <w:rPr>
          <w:rFonts w:eastAsiaTheme="majorEastAsia"/>
          <w:b/>
          <w:color w:val="000000" w:themeColor="text1"/>
          <w:sz w:val="20"/>
          <w:lang w:bidi="en-US"/>
        </w:rPr>
        <w:t>BAB IV.</w:t>
      </w:r>
      <w:r w:rsidRPr="0020296A">
        <w:rPr>
          <w:rFonts w:eastAsiaTheme="majorEastAsia"/>
          <w:b/>
          <w:color w:val="000000" w:themeColor="text1"/>
          <w:sz w:val="20"/>
          <w:lang w:val="id-ID" w:bidi="en-US"/>
        </w:rPr>
        <w:t xml:space="preserve"> </w:t>
      </w:r>
      <w:r w:rsidRPr="0020296A">
        <w:rPr>
          <w:rFonts w:eastAsiaTheme="majorEastAsia"/>
          <w:b/>
          <w:color w:val="000000" w:themeColor="text1"/>
          <w:sz w:val="20"/>
          <w:lang w:bidi="en-US"/>
        </w:rPr>
        <w:t xml:space="preserve">LUARAN </w:t>
      </w:r>
      <w:proofErr w:type="gramStart"/>
      <w:r w:rsidRPr="0020296A">
        <w:rPr>
          <w:rFonts w:eastAsiaTheme="majorEastAsia"/>
          <w:b/>
          <w:color w:val="000000" w:themeColor="text1"/>
          <w:sz w:val="20"/>
          <w:lang w:bidi="en-US"/>
        </w:rPr>
        <w:t xml:space="preserve">DAN </w:t>
      </w:r>
      <w:r w:rsidRPr="0020296A">
        <w:rPr>
          <w:rFonts w:eastAsiaTheme="majorEastAsia"/>
          <w:b/>
          <w:color w:val="000000" w:themeColor="text1"/>
          <w:sz w:val="20"/>
          <w:lang w:val="id-ID" w:bidi="en-US"/>
        </w:rPr>
        <w:t xml:space="preserve"> </w:t>
      </w:r>
      <w:r w:rsidRPr="0020296A">
        <w:rPr>
          <w:rFonts w:eastAsiaTheme="majorEastAsia"/>
          <w:b/>
          <w:color w:val="000000" w:themeColor="text1"/>
          <w:sz w:val="20"/>
          <w:lang w:bidi="en-US"/>
        </w:rPr>
        <w:t>TARGET</w:t>
      </w:r>
      <w:proofErr w:type="gramEnd"/>
      <w:r w:rsidRPr="0020296A">
        <w:rPr>
          <w:rFonts w:eastAsiaTheme="majorEastAsia"/>
          <w:b/>
          <w:color w:val="000000" w:themeColor="text1"/>
          <w:sz w:val="20"/>
          <w:lang w:val="id-ID" w:bidi="en-US"/>
        </w:rPr>
        <w:t xml:space="preserve"> CAPAIAN</w:t>
      </w:r>
    </w:p>
    <w:p w14:paraId="45FA4DA0" w14:textId="77777777" w:rsidR="00BA6F36" w:rsidRPr="00BA6F36" w:rsidRDefault="00BA6F36" w:rsidP="00BA6F36">
      <w:pPr>
        <w:pStyle w:val="BodyText"/>
        <w:tabs>
          <w:tab w:val="left" w:pos="0"/>
          <w:tab w:val="left" w:pos="495"/>
          <w:tab w:val="left" w:pos="567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jc w:val="both"/>
        <w:rPr>
          <w:color w:val="1C1C1C"/>
          <w:spacing w:val="-6"/>
          <w:w w:val="110"/>
          <w:sz w:val="22"/>
          <w:szCs w:val="28"/>
          <w:lang w:val="en-ID"/>
        </w:rPr>
      </w:pPr>
      <w:proofErr w:type="spellStart"/>
      <w:r w:rsidRPr="00BA6F36">
        <w:rPr>
          <w:color w:val="1C1C1C"/>
          <w:spacing w:val="-6"/>
          <w:w w:val="110"/>
          <w:sz w:val="22"/>
          <w:szCs w:val="28"/>
          <w:lang w:val="en-ID"/>
        </w:rPr>
        <w:t>Berikut</w:t>
      </w:r>
      <w:proofErr w:type="spellEnd"/>
      <w:r w:rsidRPr="00BA6F36">
        <w:rPr>
          <w:color w:val="1C1C1C"/>
          <w:spacing w:val="-6"/>
          <w:w w:val="110"/>
          <w:sz w:val="22"/>
          <w:szCs w:val="28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8"/>
          <w:lang w:val="en-ID"/>
        </w:rPr>
        <w:t>adalah</w:t>
      </w:r>
      <w:proofErr w:type="spellEnd"/>
      <w:r w:rsidRPr="00BA6F36">
        <w:rPr>
          <w:color w:val="1C1C1C"/>
          <w:spacing w:val="-6"/>
          <w:w w:val="110"/>
          <w:sz w:val="22"/>
          <w:szCs w:val="28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8"/>
          <w:lang w:val="en-ID"/>
        </w:rPr>
        <w:t>tabel</w:t>
      </w:r>
      <w:proofErr w:type="spellEnd"/>
      <w:r w:rsidRPr="00BA6F36">
        <w:rPr>
          <w:color w:val="1C1C1C"/>
          <w:spacing w:val="-6"/>
          <w:w w:val="110"/>
          <w:sz w:val="22"/>
          <w:szCs w:val="28"/>
          <w:lang w:val="en-ID"/>
        </w:rPr>
        <w:t xml:space="preserve"> </w:t>
      </w:r>
      <w:r w:rsidRPr="00BA6F36">
        <w:rPr>
          <w:i/>
          <w:iCs/>
          <w:color w:val="1C1C1C"/>
          <w:spacing w:val="-6"/>
          <w:w w:val="110"/>
          <w:sz w:val="22"/>
          <w:szCs w:val="28"/>
          <w:lang w:val="en-ID"/>
        </w:rPr>
        <w:t>before</w:t>
      </w:r>
      <w:r w:rsidRPr="00BA6F36">
        <w:rPr>
          <w:color w:val="1C1C1C"/>
          <w:spacing w:val="-6"/>
          <w:w w:val="110"/>
          <w:sz w:val="22"/>
          <w:szCs w:val="28"/>
          <w:lang w:val="en-ID"/>
        </w:rPr>
        <w:t xml:space="preserve"> dan </w:t>
      </w:r>
      <w:r w:rsidRPr="00BA6F36">
        <w:rPr>
          <w:i/>
          <w:iCs/>
          <w:color w:val="1C1C1C"/>
          <w:spacing w:val="-6"/>
          <w:w w:val="110"/>
          <w:sz w:val="22"/>
          <w:szCs w:val="28"/>
          <w:lang w:val="en-ID"/>
        </w:rPr>
        <w:t>after</w:t>
      </w:r>
      <w:r w:rsidRPr="00BA6F36">
        <w:rPr>
          <w:color w:val="1C1C1C"/>
          <w:spacing w:val="-6"/>
          <w:w w:val="110"/>
          <w:sz w:val="22"/>
          <w:szCs w:val="28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8"/>
          <w:lang w:val="en-ID"/>
        </w:rPr>
        <w:t>untuk</w:t>
      </w:r>
      <w:proofErr w:type="spellEnd"/>
      <w:r w:rsidRPr="00BA6F36">
        <w:rPr>
          <w:color w:val="1C1C1C"/>
          <w:spacing w:val="-6"/>
          <w:w w:val="110"/>
          <w:sz w:val="22"/>
          <w:szCs w:val="28"/>
          <w:lang w:val="en-ID"/>
        </w:rPr>
        <w:t xml:space="preserve"> masing-masing </w:t>
      </w:r>
      <w:proofErr w:type="spellStart"/>
      <w:r w:rsidRPr="00BA6F36">
        <w:rPr>
          <w:color w:val="1C1C1C"/>
          <w:spacing w:val="-6"/>
          <w:w w:val="110"/>
          <w:sz w:val="22"/>
          <w:szCs w:val="28"/>
          <w:lang w:val="en-ID"/>
        </w:rPr>
        <w:t>kegiatan</w:t>
      </w:r>
      <w:proofErr w:type="spellEnd"/>
      <w:r w:rsidRPr="00BA6F36">
        <w:rPr>
          <w:color w:val="1C1C1C"/>
          <w:spacing w:val="-6"/>
          <w:w w:val="110"/>
          <w:sz w:val="22"/>
          <w:szCs w:val="28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8"/>
          <w:lang w:val="en-ID"/>
        </w:rPr>
        <w:t>dalam</w:t>
      </w:r>
      <w:proofErr w:type="spellEnd"/>
      <w:r w:rsidRPr="00BA6F36">
        <w:rPr>
          <w:color w:val="1C1C1C"/>
          <w:spacing w:val="-6"/>
          <w:w w:val="110"/>
          <w:sz w:val="22"/>
          <w:szCs w:val="28"/>
          <w:lang w:val="en-ID"/>
        </w:rPr>
        <w:t xml:space="preserve"> program </w:t>
      </w:r>
      <w:proofErr w:type="spellStart"/>
      <w:r w:rsidRPr="00BA6F36">
        <w:rPr>
          <w:color w:val="1C1C1C"/>
          <w:spacing w:val="-6"/>
          <w:w w:val="110"/>
          <w:sz w:val="22"/>
          <w:szCs w:val="28"/>
          <w:lang w:val="en-ID"/>
        </w:rPr>
        <w:t>pengabdian</w:t>
      </w:r>
      <w:proofErr w:type="spellEnd"/>
      <w:r w:rsidRPr="00BA6F36">
        <w:rPr>
          <w:color w:val="1C1C1C"/>
          <w:spacing w:val="-6"/>
          <w:w w:val="110"/>
          <w:sz w:val="22"/>
          <w:szCs w:val="28"/>
          <w:lang w:val="en-ID"/>
        </w:rPr>
        <w:t xml:space="preserve"> Masyarakat yang </w:t>
      </w:r>
      <w:proofErr w:type="spellStart"/>
      <w:r w:rsidRPr="00BA6F36">
        <w:rPr>
          <w:color w:val="1C1C1C"/>
          <w:spacing w:val="-6"/>
          <w:w w:val="110"/>
          <w:sz w:val="22"/>
          <w:szCs w:val="28"/>
          <w:lang w:val="en-ID"/>
        </w:rPr>
        <w:t>telah</w:t>
      </w:r>
      <w:proofErr w:type="spellEnd"/>
      <w:r w:rsidRPr="00BA6F36">
        <w:rPr>
          <w:color w:val="1C1C1C"/>
          <w:spacing w:val="-6"/>
          <w:w w:val="110"/>
          <w:sz w:val="22"/>
          <w:szCs w:val="28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8"/>
          <w:lang w:val="en-ID"/>
        </w:rPr>
        <w:t>dicapai</w:t>
      </w:r>
      <w:proofErr w:type="spellEnd"/>
      <w:r w:rsidRPr="00BA6F36">
        <w:rPr>
          <w:color w:val="1C1C1C"/>
          <w:spacing w:val="-6"/>
          <w:w w:val="110"/>
          <w:sz w:val="22"/>
          <w:szCs w:val="28"/>
          <w:lang w:val="en-ID"/>
        </w:rPr>
        <w:t>: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501"/>
        <w:gridCol w:w="1250"/>
        <w:gridCol w:w="1652"/>
        <w:gridCol w:w="1458"/>
      </w:tblGrid>
      <w:tr w:rsidR="00BA6F36" w:rsidRPr="00BA6F36" w14:paraId="5838198B" w14:textId="77777777" w:rsidTr="00645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2E80CA91" w14:textId="77777777" w:rsidR="00BA6F36" w:rsidRPr="00BA6F36" w:rsidRDefault="00BA6F36" w:rsidP="00BA6F36">
            <w:pPr>
              <w:pStyle w:val="BodyText"/>
              <w:tabs>
                <w:tab w:val="left" w:pos="0"/>
                <w:tab w:val="left" w:pos="495"/>
                <w:tab w:val="left" w:pos="567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jc w:val="both"/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</w:pPr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No</w:t>
            </w:r>
          </w:p>
        </w:tc>
        <w:tc>
          <w:tcPr>
            <w:tcW w:w="0" w:type="auto"/>
            <w:hideMark/>
          </w:tcPr>
          <w:p w14:paraId="1DE7F58B" w14:textId="77777777" w:rsidR="00BA6F36" w:rsidRPr="00BA6F36" w:rsidRDefault="00BA6F36" w:rsidP="00BA6F36">
            <w:pPr>
              <w:pStyle w:val="BodyText"/>
              <w:tabs>
                <w:tab w:val="left" w:pos="0"/>
                <w:tab w:val="left" w:pos="495"/>
                <w:tab w:val="left" w:pos="567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</w:pPr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Kegiatan</w:t>
            </w:r>
          </w:p>
        </w:tc>
        <w:tc>
          <w:tcPr>
            <w:tcW w:w="0" w:type="auto"/>
            <w:hideMark/>
          </w:tcPr>
          <w:p w14:paraId="66C3994E" w14:textId="77777777" w:rsidR="00BA6F36" w:rsidRPr="00BA6F36" w:rsidRDefault="00BA6F36" w:rsidP="00BA6F36">
            <w:pPr>
              <w:pStyle w:val="BodyText"/>
              <w:tabs>
                <w:tab w:val="left" w:pos="0"/>
                <w:tab w:val="left" w:pos="495"/>
                <w:tab w:val="left" w:pos="567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</w:pPr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Kondisi Sebelum (</w:t>
            </w:r>
            <w:r w:rsidRPr="00BA6F36">
              <w:rPr>
                <w:i/>
                <w:iCs/>
                <w:color w:val="1C1C1C"/>
                <w:spacing w:val="-6"/>
                <w:w w:val="110"/>
                <w:sz w:val="18"/>
                <w:szCs w:val="22"/>
                <w:lang w:val="en-ID"/>
              </w:rPr>
              <w:t>Before</w:t>
            </w:r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)</w:t>
            </w:r>
          </w:p>
        </w:tc>
        <w:tc>
          <w:tcPr>
            <w:tcW w:w="0" w:type="auto"/>
            <w:hideMark/>
          </w:tcPr>
          <w:p w14:paraId="78DD2DEF" w14:textId="77777777" w:rsidR="00BA6F36" w:rsidRPr="00BA6F36" w:rsidRDefault="00BA6F36" w:rsidP="00BA6F36">
            <w:pPr>
              <w:pStyle w:val="BodyText"/>
              <w:tabs>
                <w:tab w:val="left" w:pos="0"/>
                <w:tab w:val="left" w:pos="495"/>
                <w:tab w:val="left" w:pos="567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</w:pPr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Kondisi Sesudah (</w:t>
            </w:r>
            <w:r w:rsidRPr="00BA6F36">
              <w:rPr>
                <w:i/>
                <w:iCs/>
                <w:color w:val="1C1C1C"/>
                <w:spacing w:val="-6"/>
                <w:w w:val="110"/>
                <w:sz w:val="18"/>
                <w:szCs w:val="22"/>
                <w:lang w:val="en-ID"/>
              </w:rPr>
              <w:t>After</w:t>
            </w:r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)</w:t>
            </w:r>
          </w:p>
        </w:tc>
      </w:tr>
      <w:tr w:rsidR="00BA6F36" w:rsidRPr="00BA6F36" w14:paraId="4B462D38" w14:textId="77777777" w:rsidTr="00645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38BCBD" w14:textId="77777777" w:rsidR="00BA6F36" w:rsidRPr="00BA6F36" w:rsidRDefault="00BA6F36" w:rsidP="00BA6F36">
            <w:pPr>
              <w:pStyle w:val="BodyText"/>
              <w:tabs>
                <w:tab w:val="left" w:pos="0"/>
                <w:tab w:val="left" w:pos="495"/>
                <w:tab w:val="left" w:pos="567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jc w:val="both"/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</w:pPr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1</w:t>
            </w:r>
          </w:p>
        </w:tc>
        <w:tc>
          <w:tcPr>
            <w:tcW w:w="0" w:type="auto"/>
            <w:hideMark/>
          </w:tcPr>
          <w:p w14:paraId="4AAD974B" w14:textId="77777777" w:rsidR="00BA6F36" w:rsidRPr="00BA6F36" w:rsidRDefault="00BA6F36" w:rsidP="00BA6F36">
            <w:pPr>
              <w:pStyle w:val="BodyText"/>
              <w:tabs>
                <w:tab w:val="left" w:pos="0"/>
                <w:tab w:val="left" w:pos="495"/>
                <w:tab w:val="left" w:pos="567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</w:pP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Pelatihan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Teknis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Operasional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Teknologi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Anaerobic Carbonic Maceration</w:t>
            </w:r>
          </w:p>
        </w:tc>
        <w:tc>
          <w:tcPr>
            <w:tcW w:w="0" w:type="auto"/>
            <w:hideMark/>
          </w:tcPr>
          <w:p w14:paraId="0092032C" w14:textId="77777777" w:rsidR="00BA6F36" w:rsidRPr="00BA6F36" w:rsidRDefault="00BA6F36" w:rsidP="00BA6F36">
            <w:pPr>
              <w:pStyle w:val="BodyText"/>
              <w:tabs>
                <w:tab w:val="left" w:pos="0"/>
                <w:tab w:val="left" w:pos="495"/>
                <w:tab w:val="left" w:pos="567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</w:pP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Sebelum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pelatihan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,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tenaga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kerja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TEFA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Pengolahan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Kopi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memiliki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pengetahuan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dasar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tentang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fermentasi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kopi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namun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belum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memahami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lastRenderedPageBreak/>
              <w:t>teknologi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Anaerobic Carbonic Maceration yang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lebih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canggih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. Proses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operasional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masih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dilakukan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secara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manual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tanpa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pemahaman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yang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mendalam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tentang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prosedur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teknologi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baru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ini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,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sehingga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sering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terjadi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kesalahan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operasional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dan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ketidakkonsistenan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dalam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hasil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produk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.</w:t>
            </w:r>
          </w:p>
        </w:tc>
        <w:tc>
          <w:tcPr>
            <w:tcW w:w="0" w:type="auto"/>
            <w:hideMark/>
          </w:tcPr>
          <w:p w14:paraId="7C906A2D" w14:textId="77777777" w:rsidR="00BA6F36" w:rsidRPr="00BA6F36" w:rsidRDefault="00BA6F36" w:rsidP="00BA6F36">
            <w:pPr>
              <w:pStyle w:val="BodyText"/>
              <w:tabs>
                <w:tab w:val="left" w:pos="0"/>
                <w:tab w:val="left" w:pos="495"/>
                <w:tab w:val="left" w:pos="567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</w:pP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lastRenderedPageBreak/>
              <w:t>Setelah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pelatihan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, 80%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tenaga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kerja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TEFA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mampu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memahami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dan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mengoperasikan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teknologi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fermentasi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baru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dengan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mengikuti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lastRenderedPageBreak/>
              <w:t>standar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operasional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prosedur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yang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ditetapkan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.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Mereka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juga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dapat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melakukan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pemeliharaan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serta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troubleshooting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jika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terjadi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masalah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, dan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mampu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menerapkan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protokol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kualitas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produk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dengan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minimal 70%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keakuratan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.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Hasilnya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, proses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produksi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kopi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menjadi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lebih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konsisten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dan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sesuai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dengan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standar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kualitas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internasional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.</w:t>
            </w:r>
          </w:p>
        </w:tc>
      </w:tr>
      <w:tr w:rsidR="00BA6F36" w:rsidRPr="00BA6F36" w14:paraId="5DF63BDF" w14:textId="77777777" w:rsidTr="00645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419FDF" w14:textId="77777777" w:rsidR="00BA6F36" w:rsidRPr="00BA6F36" w:rsidRDefault="00BA6F36" w:rsidP="00BA6F36">
            <w:pPr>
              <w:pStyle w:val="BodyText"/>
              <w:tabs>
                <w:tab w:val="left" w:pos="0"/>
                <w:tab w:val="left" w:pos="495"/>
                <w:tab w:val="left" w:pos="567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jc w:val="both"/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</w:pPr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14:paraId="169F28BF" w14:textId="77777777" w:rsidR="00BA6F36" w:rsidRPr="00BA6F36" w:rsidRDefault="00BA6F36" w:rsidP="00BA6F36">
            <w:pPr>
              <w:pStyle w:val="BodyText"/>
              <w:tabs>
                <w:tab w:val="left" w:pos="0"/>
                <w:tab w:val="left" w:pos="495"/>
                <w:tab w:val="left" w:pos="567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</w:pP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Implementasi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Standar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Kualitas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Produk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Kopi</w:t>
            </w:r>
          </w:p>
        </w:tc>
        <w:tc>
          <w:tcPr>
            <w:tcW w:w="0" w:type="auto"/>
            <w:hideMark/>
          </w:tcPr>
          <w:p w14:paraId="72EAEF17" w14:textId="77777777" w:rsidR="00BA6F36" w:rsidRPr="00BA6F36" w:rsidRDefault="00BA6F36" w:rsidP="00BA6F36">
            <w:pPr>
              <w:pStyle w:val="BodyText"/>
              <w:tabs>
                <w:tab w:val="left" w:pos="0"/>
                <w:tab w:val="left" w:pos="495"/>
                <w:tab w:val="left" w:pos="567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</w:pP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Sebelum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implementasi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standar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,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produk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kopi TEFA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sering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kali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mengalami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fluktuasi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dalam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kualitas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,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baik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dalam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hal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aroma,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cita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rasa,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maupun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tekstur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biji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kopi.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Kurangnya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standar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yang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baku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membuat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produk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sulit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memenuhi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ekspektasi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pasar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internasional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.</w:t>
            </w:r>
          </w:p>
        </w:tc>
        <w:tc>
          <w:tcPr>
            <w:tcW w:w="0" w:type="auto"/>
            <w:hideMark/>
          </w:tcPr>
          <w:p w14:paraId="39E33F0A" w14:textId="77777777" w:rsidR="00BA6F36" w:rsidRPr="00BA6F36" w:rsidRDefault="00BA6F36" w:rsidP="00BA6F36">
            <w:pPr>
              <w:pStyle w:val="BodyText"/>
              <w:tabs>
                <w:tab w:val="left" w:pos="0"/>
                <w:tab w:val="left" w:pos="495"/>
                <w:tab w:val="left" w:pos="567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</w:pP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Setelah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implementasi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standar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, 80%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produk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kopi TEFA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memenuhi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standar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kualitas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internasional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,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meliputi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profil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aroma,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cita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rasa, dan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konsistensi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tekstur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.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Pengujian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sensoris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menunjukkan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bahwa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produk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kopi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telah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mencapai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tingkat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premium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sesuai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dengan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ekspektasi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pasar global.</w:t>
            </w:r>
          </w:p>
        </w:tc>
      </w:tr>
      <w:tr w:rsidR="00BA6F36" w:rsidRPr="00BA6F36" w14:paraId="3EC6B5D9" w14:textId="77777777" w:rsidTr="00645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63C0AA" w14:textId="77777777" w:rsidR="00BA6F36" w:rsidRPr="00BA6F36" w:rsidRDefault="00BA6F36" w:rsidP="00BA6F36">
            <w:pPr>
              <w:pStyle w:val="BodyText"/>
              <w:tabs>
                <w:tab w:val="left" w:pos="0"/>
                <w:tab w:val="left" w:pos="495"/>
                <w:tab w:val="left" w:pos="567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jc w:val="both"/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</w:pPr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3</w:t>
            </w:r>
          </w:p>
        </w:tc>
        <w:tc>
          <w:tcPr>
            <w:tcW w:w="0" w:type="auto"/>
            <w:hideMark/>
          </w:tcPr>
          <w:p w14:paraId="6FE30DC0" w14:textId="77777777" w:rsidR="00BA6F36" w:rsidRPr="00BA6F36" w:rsidRDefault="00BA6F36" w:rsidP="00BA6F36">
            <w:pPr>
              <w:pStyle w:val="BodyText"/>
              <w:tabs>
                <w:tab w:val="left" w:pos="0"/>
                <w:tab w:val="left" w:pos="495"/>
                <w:tab w:val="left" w:pos="567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</w:pP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Peningkatan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Keterampilan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Tenaga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Kerja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melalui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Pelatihan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dan Workshop</w:t>
            </w:r>
          </w:p>
        </w:tc>
        <w:tc>
          <w:tcPr>
            <w:tcW w:w="0" w:type="auto"/>
            <w:hideMark/>
          </w:tcPr>
          <w:p w14:paraId="74937057" w14:textId="77777777" w:rsidR="00BA6F36" w:rsidRPr="00BA6F36" w:rsidRDefault="00BA6F36" w:rsidP="00BA6F36">
            <w:pPr>
              <w:pStyle w:val="BodyText"/>
              <w:tabs>
                <w:tab w:val="left" w:pos="0"/>
                <w:tab w:val="left" w:pos="495"/>
                <w:tab w:val="left" w:pos="567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</w:pP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Sebelum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pelatihan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,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tenaga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kerja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TEFA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hanya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memiliki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keterampilan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dasar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dalam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proses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fermentasi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kopi dan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belum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menguasai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teknik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pengendalian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kualitas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dan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protokol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keamanan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kerja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secara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menyeluruh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.</w:t>
            </w:r>
          </w:p>
        </w:tc>
        <w:tc>
          <w:tcPr>
            <w:tcW w:w="0" w:type="auto"/>
            <w:hideMark/>
          </w:tcPr>
          <w:p w14:paraId="5749A188" w14:textId="77777777" w:rsidR="00BA6F36" w:rsidRPr="00BA6F36" w:rsidRDefault="00BA6F36" w:rsidP="00BA6F36">
            <w:pPr>
              <w:pStyle w:val="BodyText"/>
              <w:tabs>
                <w:tab w:val="left" w:pos="0"/>
                <w:tab w:val="left" w:pos="495"/>
                <w:tab w:val="left" w:pos="567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</w:pP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Setelah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pelatihan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, 80%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peserta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pelatihan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mampu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menguasai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dan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mempraktikkan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teknik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baru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dalam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proses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fermentasi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kopi dan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pengendalian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kualitas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.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Mereka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juga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mampu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menerapkan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protokol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keamanan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dan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kebersihan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kerja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dengan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baik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,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terbukti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melalui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evaluasi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praktek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kerja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dengan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minimal 70%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tenaga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kerja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mencapai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tingkat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kompetensi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 xml:space="preserve"> yang </w:t>
            </w:r>
            <w:proofErr w:type="spellStart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diharapkan</w:t>
            </w:r>
            <w:proofErr w:type="spellEnd"/>
            <w:r w:rsidRPr="00BA6F36">
              <w:rPr>
                <w:color w:val="1C1C1C"/>
                <w:spacing w:val="-6"/>
                <w:w w:val="110"/>
                <w:sz w:val="18"/>
                <w:szCs w:val="22"/>
                <w:lang w:val="en-ID"/>
              </w:rPr>
              <w:t>.</w:t>
            </w:r>
          </w:p>
        </w:tc>
      </w:tr>
    </w:tbl>
    <w:p w14:paraId="1B94DB41" w14:textId="77777777" w:rsidR="00BA6F36" w:rsidRDefault="00BA6F36" w:rsidP="0020296A">
      <w:pPr>
        <w:tabs>
          <w:tab w:val="left" w:pos="709"/>
        </w:tabs>
        <w:spacing w:line="360" w:lineRule="auto"/>
        <w:jc w:val="center"/>
        <w:rPr>
          <w:b/>
          <w:smallCaps/>
          <w:sz w:val="20"/>
          <w:lang w:val="en-US"/>
        </w:rPr>
      </w:pPr>
    </w:p>
    <w:p w14:paraId="143AC43F" w14:textId="34BEECF2" w:rsidR="0020296A" w:rsidRPr="00BA6F36" w:rsidRDefault="0020296A" w:rsidP="00BA6F36">
      <w:pPr>
        <w:tabs>
          <w:tab w:val="left" w:pos="709"/>
        </w:tabs>
        <w:spacing w:line="276" w:lineRule="auto"/>
        <w:jc w:val="center"/>
        <w:rPr>
          <w:b/>
          <w:smallCaps/>
          <w:sz w:val="22"/>
          <w:szCs w:val="28"/>
          <w:lang w:val="en-US"/>
        </w:rPr>
      </w:pPr>
      <w:r>
        <w:rPr>
          <w:b/>
          <w:smallCaps/>
          <w:sz w:val="20"/>
          <w:lang w:val="en-US"/>
        </w:rPr>
        <w:t xml:space="preserve">BAB </w:t>
      </w:r>
      <w:r w:rsidRPr="0020296A">
        <w:rPr>
          <w:b/>
          <w:smallCaps/>
          <w:sz w:val="20"/>
          <w:lang w:val="en-US"/>
        </w:rPr>
        <w:t xml:space="preserve">V. </w:t>
      </w:r>
      <w:r>
        <w:rPr>
          <w:b/>
          <w:smallCaps/>
          <w:sz w:val="20"/>
          <w:lang w:val="en-US"/>
        </w:rPr>
        <w:t>HASIL DAN PEMBAHASAN</w:t>
      </w:r>
    </w:p>
    <w:p w14:paraId="3A45581D" w14:textId="0AA6D87E" w:rsidR="00BA6F36" w:rsidRPr="00BA6F36" w:rsidRDefault="00BA6F36" w:rsidP="00BA6F36">
      <w:pPr>
        <w:tabs>
          <w:tab w:val="left" w:pos="709"/>
        </w:tabs>
        <w:spacing w:line="276" w:lineRule="auto"/>
        <w:jc w:val="both"/>
        <w:rPr>
          <w:b/>
          <w:bCs/>
          <w:color w:val="1C1C1C"/>
          <w:spacing w:val="-6"/>
          <w:w w:val="110"/>
          <w:sz w:val="22"/>
          <w:szCs w:val="22"/>
          <w:lang w:val="en-ID"/>
        </w:rPr>
      </w:pPr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1. </w:t>
      </w:r>
      <w:proofErr w:type="spellStart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>Pengenalan</w:t>
      </w:r>
      <w:proofErr w:type="spellEnd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 Metode </w:t>
      </w:r>
      <w:proofErr w:type="spellStart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>Karbonik</w:t>
      </w:r>
      <w:proofErr w:type="spellEnd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>Maserasi</w:t>
      </w:r>
      <w:proofErr w:type="spellEnd"/>
    </w:p>
    <w:p w14:paraId="11522AE7" w14:textId="06E44CDE" w:rsidR="00BA6F36" w:rsidRDefault="00BA6F36" w:rsidP="00BA6F36">
      <w:pPr>
        <w:tabs>
          <w:tab w:val="left" w:pos="709"/>
        </w:tabs>
        <w:spacing w:line="276" w:lineRule="auto"/>
        <w:jc w:val="both"/>
        <w:rPr>
          <w:color w:val="1C1C1C"/>
          <w:spacing w:val="-6"/>
          <w:w w:val="110"/>
          <w:sz w:val="22"/>
          <w:szCs w:val="22"/>
          <w:lang w:val="en-ID"/>
        </w:rPr>
      </w:pP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Pelatihan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ini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dimulai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dengan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pengenalan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teori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dan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praktek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terkait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metode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Anaerobic Carbonic Maceration (ACM) pada kopi robusta. Para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peserta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dilatih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untuk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memahami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prinsip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dasar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fermentasi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anaerobik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yang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menggunakan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gas CO2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untuk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menciptakan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lingkungan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tanpa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oksigen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, yang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bertujuan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untuk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mempengaruhi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profil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rasa kopi.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Tahap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ini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diilustrasikan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dengan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demonstrasi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dan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pemaparan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tentang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peralatan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yang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dibutuhkan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,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termasuk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tangka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fermentasi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dan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sistem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injeksi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CO2. </w:t>
      </w:r>
    </w:p>
    <w:p w14:paraId="75B70F64" w14:textId="5DC6DA11" w:rsidR="00877BAF" w:rsidRDefault="00877BAF" w:rsidP="00BA6F36">
      <w:pPr>
        <w:tabs>
          <w:tab w:val="left" w:pos="709"/>
        </w:tabs>
        <w:spacing w:line="276" w:lineRule="auto"/>
        <w:jc w:val="both"/>
        <w:rPr>
          <w:color w:val="1C1C1C"/>
          <w:spacing w:val="-6"/>
          <w:w w:val="110"/>
          <w:sz w:val="22"/>
          <w:szCs w:val="22"/>
          <w:lang w:val="en-ID"/>
        </w:rPr>
      </w:pPr>
      <w:r>
        <w:rPr>
          <w:noProof/>
          <w:color w:val="1C1C1C"/>
          <w:spacing w:val="-6"/>
          <w:w w:val="110"/>
          <w:sz w:val="22"/>
          <w:szCs w:val="22"/>
          <w:lang w:val="en-ID"/>
        </w:rPr>
        <w:drawing>
          <wp:inline distT="0" distB="0" distL="0" distR="0" wp14:anchorId="30A8B35D" wp14:editId="0A076EAC">
            <wp:extent cx="3086735" cy="3733800"/>
            <wp:effectExtent l="0" t="0" r="0" b="0"/>
            <wp:docPr id="4792362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236288" name="Picture 479236288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51" b="17514"/>
                    <a:stretch/>
                  </pic:blipFill>
                  <pic:spPr bwMode="auto">
                    <a:xfrm>
                      <a:off x="0" y="0"/>
                      <a:ext cx="3086735" cy="3733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417828" w14:textId="176FC612" w:rsidR="00877BAF" w:rsidRDefault="00877BAF" w:rsidP="00BA6F36">
      <w:pPr>
        <w:tabs>
          <w:tab w:val="left" w:pos="709"/>
        </w:tabs>
        <w:spacing w:line="276" w:lineRule="auto"/>
        <w:jc w:val="both"/>
        <w:rPr>
          <w:color w:val="1C1C1C"/>
          <w:spacing w:val="-6"/>
          <w:w w:val="110"/>
          <w:sz w:val="22"/>
          <w:szCs w:val="22"/>
          <w:lang w:val="en-ID"/>
        </w:rPr>
      </w:pPr>
      <w:r>
        <w:rPr>
          <w:color w:val="1C1C1C"/>
          <w:spacing w:val="-6"/>
          <w:w w:val="110"/>
          <w:sz w:val="22"/>
          <w:szCs w:val="22"/>
          <w:lang w:val="en-ID"/>
        </w:rPr>
        <w:t xml:space="preserve">Gambar 2. Foto </w:t>
      </w:r>
      <w:proofErr w:type="spellStart"/>
      <w:r>
        <w:rPr>
          <w:color w:val="1C1C1C"/>
          <w:spacing w:val="-6"/>
          <w:w w:val="110"/>
          <w:sz w:val="22"/>
          <w:szCs w:val="22"/>
          <w:lang w:val="en-ID"/>
        </w:rPr>
        <w:t>Pelatihan</w:t>
      </w:r>
      <w:proofErr w:type="spellEnd"/>
    </w:p>
    <w:p w14:paraId="345108BC" w14:textId="77777777" w:rsidR="00877BAF" w:rsidRPr="00BA6F36" w:rsidRDefault="00877BAF" w:rsidP="00BA6F36">
      <w:pPr>
        <w:tabs>
          <w:tab w:val="left" w:pos="709"/>
        </w:tabs>
        <w:spacing w:line="276" w:lineRule="auto"/>
        <w:jc w:val="both"/>
        <w:rPr>
          <w:color w:val="1C1C1C"/>
          <w:spacing w:val="-6"/>
          <w:w w:val="110"/>
          <w:sz w:val="22"/>
          <w:szCs w:val="22"/>
          <w:lang w:val="en-ID"/>
        </w:rPr>
      </w:pPr>
    </w:p>
    <w:p w14:paraId="184495A5" w14:textId="77777777" w:rsidR="00BA6F36" w:rsidRPr="00BA6F36" w:rsidRDefault="00BA6F36" w:rsidP="00BA6F36">
      <w:pPr>
        <w:tabs>
          <w:tab w:val="left" w:pos="709"/>
        </w:tabs>
        <w:spacing w:line="276" w:lineRule="auto"/>
        <w:jc w:val="both"/>
        <w:rPr>
          <w:b/>
          <w:bCs/>
          <w:color w:val="1C1C1C"/>
          <w:spacing w:val="-6"/>
          <w:w w:val="110"/>
          <w:sz w:val="22"/>
          <w:szCs w:val="22"/>
          <w:lang w:val="en-ID"/>
        </w:rPr>
      </w:pPr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2. </w:t>
      </w:r>
      <w:proofErr w:type="spellStart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>Pemisahan</w:t>
      </w:r>
      <w:proofErr w:type="spellEnd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 dan </w:t>
      </w:r>
      <w:proofErr w:type="spellStart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>Seleksi</w:t>
      </w:r>
      <w:proofErr w:type="spellEnd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>Buah</w:t>
      </w:r>
      <w:proofErr w:type="spellEnd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 Kopi</w:t>
      </w:r>
    </w:p>
    <w:p w14:paraId="1A2D977C" w14:textId="77777777" w:rsidR="00BA6F36" w:rsidRPr="00BA6F36" w:rsidRDefault="00BA6F36" w:rsidP="00BA6F36">
      <w:pPr>
        <w:tabs>
          <w:tab w:val="left" w:pos="709"/>
        </w:tabs>
        <w:spacing w:line="276" w:lineRule="auto"/>
        <w:jc w:val="both"/>
        <w:rPr>
          <w:color w:val="1C1C1C"/>
          <w:spacing w:val="-6"/>
          <w:w w:val="110"/>
          <w:sz w:val="22"/>
          <w:szCs w:val="22"/>
          <w:lang w:val="en-ID"/>
        </w:rPr>
      </w:pPr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Langkah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pertama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dalam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proses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ini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adalah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perambangan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, di mana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buah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kopi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dipisahkan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lastRenderedPageBreak/>
        <w:t>berdasarkan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kepadatan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(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terapung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dan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tenggelam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).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Buah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kopi yang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tenggelam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dipilih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karena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memiliki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kualitas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dan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potensi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rasa yang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lebih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baik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. Pada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pelatihan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ini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,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peserta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dilatih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untuk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melakukan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perambangan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secara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manual dan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diajarkan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bagaimana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mengenali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buah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kopi yang ideal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untuk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proses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selanjutnya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>.</w:t>
      </w:r>
    </w:p>
    <w:p w14:paraId="621940E5" w14:textId="77777777" w:rsidR="00BA6F36" w:rsidRPr="00BA6F36" w:rsidRDefault="00BA6F36" w:rsidP="00BA6F36">
      <w:pPr>
        <w:tabs>
          <w:tab w:val="left" w:pos="709"/>
        </w:tabs>
        <w:spacing w:line="276" w:lineRule="auto"/>
        <w:jc w:val="both"/>
        <w:rPr>
          <w:b/>
          <w:bCs/>
          <w:color w:val="1C1C1C"/>
          <w:spacing w:val="-6"/>
          <w:w w:val="110"/>
          <w:sz w:val="22"/>
          <w:szCs w:val="22"/>
          <w:lang w:val="en-ID"/>
        </w:rPr>
      </w:pPr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3. </w:t>
      </w:r>
      <w:proofErr w:type="spellStart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>Injeksi</w:t>
      </w:r>
      <w:proofErr w:type="spellEnd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 CO2 dan </w:t>
      </w:r>
      <w:proofErr w:type="spellStart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>Pengamatan</w:t>
      </w:r>
      <w:proofErr w:type="spellEnd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>Fermentasi</w:t>
      </w:r>
      <w:proofErr w:type="spellEnd"/>
    </w:p>
    <w:p w14:paraId="7DDB6AA7" w14:textId="1BB41F87" w:rsidR="00BA6F36" w:rsidRDefault="00BA6F36" w:rsidP="00BA6F36">
      <w:pPr>
        <w:tabs>
          <w:tab w:val="left" w:pos="709"/>
        </w:tabs>
        <w:spacing w:line="276" w:lineRule="auto"/>
        <w:jc w:val="both"/>
        <w:rPr>
          <w:color w:val="1C1C1C"/>
          <w:spacing w:val="-6"/>
          <w:w w:val="110"/>
          <w:sz w:val="22"/>
          <w:szCs w:val="22"/>
          <w:lang w:val="en-ID"/>
        </w:rPr>
      </w:pP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Setelah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buah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kopi yang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tenggelam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dikumpulkan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,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peserta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menimbang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dan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memasukkan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kopi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tersebut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ke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dalam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tangka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fermentasi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dengan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kapasitas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25 kilogram. Pada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tahap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ini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,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peserta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belajar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cara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menginjeksikan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CO2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dengan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tekanan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yang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tepat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ke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dalam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tangka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fermentasi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.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Selama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proses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fermentasi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,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peserta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diminta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untuk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melakukan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pengamatan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intensif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untuk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mencatat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durasi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fermentasi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dan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perubahan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pada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biji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kopi. Hasil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pengamatan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menunjukkan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bahwa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durasi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fermentasi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mempengaruhi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aroma dan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cita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rasa kopi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secara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signifikan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>.</w:t>
      </w:r>
    </w:p>
    <w:p w14:paraId="3510F49F" w14:textId="1FB89F3D" w:rsidR="00877BAF" w:rsidRDefault="00877BAF" w:rsidP="00BA6F36">
      <w:pPr>
        <w:tabs>
          <w:tab w:val="left" w:pos="709"/>
        </w:tabs>
        <w:spacing w:line="276" w:lineRule="auto"/>
        <w:jc w:val="both"/>
        <w:rPr>
          <w:color w:val="1C1C1C"/>
          <w:spacing w:val="-6"/>
          <w:w w:val="110"/>
          <w:sz w:val="22"/>
          <w:szCs w:val="22"/>
          <w:lang w:val="en-ID"/>
        </w:rPr>
      </w:pPr>
      <w:r>
        <w:rPr>
          <w:noProof/>
          <w:color w:val="1C1C1C"/>
          <w:spacing w:val="-6"/>
          <w:w w:val="110"/>
          <w:sz w:val="22"/>
          <w:szCs w:val="22"/>
          <w:lang w:val="en-ID"/>
        </w:rPr>
        <w:drawing>
          <wp:inline distT="0" distB="0" distL="0" distR="0" wp14:anchorId="08C19C83" wp14:editId="14DE5D0F">
            <wp:extent cx="3086735" cy="4057650"/>
            <wp:effectExtent l="0" t="0" r="0" b="0"/>
            <wp:docPr id="13697122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712220" name="Picture 1369712220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07" b="19737"/>
                    <a:stretch/>
                  </pic:blipFill>
                  <pic:spPr bwMode="auto">
                    <a:xfrm>
                      <a:off x="0" y="0"/>
                      <a:ext cx="3086735" cy="4057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B01012" w14:textId="5679859A" w:rsidR="00877BAF" w:rsidRPr="00BA6F36" w:rsidRDefault="00877BAF" w:rsidP="00BA6F36">
      <w:pPr>
        <w:tabs>
          <w:tab w:val="left" w:pos="709"/>
        </w:tabs>
        <w:spacing w:line="276" w:lineRule="auto"/>
        <w:jc w:val="both"/>
        <w:rPr>
          <w:color w:val="1C1C1C"/>
          <w:spacing w:val="-6"/>
          <w:w w:val="110"/>
          <w:sz w:val="22"/>
          <w:szCs w:val="22"/>
          <w:lang w:val="en-ID"/>
        </w:rPr>
      </w:pPr>
      <w:r>
        <w:rPr>
          <w:color w:val="1C1C1C"/>
          <w:spacing w:val="-6"/>
          <w:w w:val="110"/>
          <w:sz w:val="22"/>
          <w:szCs w:val="22"/>
          <w:lang w:val="en-ID"/>
        </w:rPr>
        <w:t xml:space="preserve">Gambar 3. Proses </w:t>
      </w:r>
      <w:proofErr w:type="spellStart"/>
      <w:r>
        <w:rPr>
          <w:color w:val="1C1C1C"/>
          <w:spacing w:val="-6"/>
          <w:w w:val="110"/>
          <w:sz w:val="22"/>
          <w:szCs w:val="22"/>
          <w:lang w:val="en-ID"/>
        </w:rPr>
        <w:t>injek</w:t>
      </w:r>
      <w:proofErr w:type="spellEnd"/>
      <w:r>
        <w:rPr>
          <w:color w:val="1C1C1C"/>
          <w:spacing w:val="-6"/>
          <w:w w:val="110"/>
          <w:sz w:val="22"/>
          <w:szCs w:val="22"/>
          <w:lang w:val="en-ID"/>
        </w:rPr>
        <w:t xml:space="preserve"> Co2</w:t>
      </w:r>
    </w:p>
    <w:p w14:paraId="65978439" w14:textId="77777777" w:rsidR="00BA6F36" w:rsidRPr="00BA6F36" w:rsidRDefault="00BA6F36" w:rsidP="00BA6F36">
      <w:pPr>
        <w:tabs>
          <w:tab w:val="left" w:pos="709"/>
        </w:tabs>
        <w:spacing w:line="276" w:lineRule="auto"/>
        <w:jc w:val="both"/>
        <w:rPr>
          <w:b/>
          <w:bCs/>
          <w:color w:val="1C1C1C"/>
          <w:spacing w:val="-6"/>
          <w:w w:val="110"/>
          <w:sz w:val="22"/>
          <w:szCs w:val="22"/>
          <w:lang w:val="en-ID"/>
        </w:rPr>
      </w:pPr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4. Hasil </w:t>
      </w:r>
      <w:proofErr w:type="spellStart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>Fermentasi</w:t>
      </w:r>
      <w:proofErr w:type="spellEnd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 dan </w:t>
      </w:r>
      <w:proofErr w:type="spellStart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>Penjemuran</w:t>
      </w:r>
      <w:proofErr w:type="spellEnd"/>
    </w:p>
    <w:p w14:paraId="00B86CC8" w14:textId="77777777" w:rsidR="00BA6F36" w:rsidRPr="00BA6F36" w:rsidRDefault="00BA6F36" w:rsidP="00BA6F36">
      <w:pPr>
        <w:tabs>
          <w:tab w:val="left" w:pos="709"/>
        </w:tabs>
        <w:spacing w:line="276" w:lineRule="auto"/>
        <w:jc w:val="both"/>
        <w:rPr>
          <w:color w:val="1C1C1C"/>
          <w:spacing w:val="-6"/>
          <w:w w:val="110"/>
          <w:sz w:val="22"/>
          <w:szCs w:val="22"/>
          <w:lang w:val="en-ID"/>
        </w:rPr>
      </w:pP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Setelah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fermentasi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selesai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,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biji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kopi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hasil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fermentasi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dikeluarkan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dari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tangka dan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dijemur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hingga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kadar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airnya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mencapai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12%.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Peserta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diajarkan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teknik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penjemuran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yang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tepat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untuk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menghindari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pertumbuhan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jamur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dan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mempertahankan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kualitas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biji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.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Pengukuran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kadar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air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dilakukan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dengan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alat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pengukur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kelembaban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khusus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, dan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peserta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mempraktekkan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bagaimana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menggunakan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alat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tersebut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untuk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mendapatkan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hasil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yang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akurat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>.</w:t>
      </w:r>
    </w:p>
    <w:p w14:paraId="3E31E19D" w14:textId="77777777" w:rsidR="00BA6F36" w:rsidRPr="00BA6F36" w:rsidRDefault="00BA6F36" w:rsidP="00BA6F36">
      <w:pPr>
        <w:tabs>
          <w:tab w:val="left" w:pos="709"/>
        </w:tabs>
        <w:spacing w:line="276" w:lineRule="auto"/>
        <w:jc w:val="both"/>
        <w:rPr>
          <w:b/>
          <w:bCs/>
          <w:color w:val="1C1C1C"/>
          <w:spacing w:val="-6"/>
          <w:w w:val="110"/>
          <w:sz w:val="22"/>
          <w:szCs w:val="22"/>
          <w:lang w:val="en-ID"/>
        </w:rPr>
      </w:pPr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5. Proses Hulling dan </w:t>
      </w:r>
      <w:proofErr w:type="spellStart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>Sortasi</w:t>
      </w:r>
      <w:proofErr w:type="spellEnd"/>
    </w:p>
    <w:p w14:paraId="1AA91D47" w14:textId="722963FB" w:rsidR="00BA6F36" w:rsidRPr="00BA6F36" w:rsidRDefault="00BA6F36" w:rsidP="00BA6F36">
      <w:pPr>
        <w:tabs>
          <w:tab w:val="left" w:pos="709"/>
        </w:tabs>
        <w:spacing w:line="276" w:lineRule="auto"/>
        <w:jc w:val="both"/>
        <w:rPr>
          <w:color w:val="1C1C1C"/>
          <w:spacing w:val="-6"/>
          <w:w w:val="110"/>
          <w:sz w:val="22"/>
          <w:szCs w:val="22"/>
          <w:lang w:val="en-ID"/>
        </w:rPr>
      </w:pP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Tahap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selanjutnya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adalah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hulling, di mana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biji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kopi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dikupas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dari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lapisan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terluarnya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.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Peserta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diberi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kesempatan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untuk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menggunakan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mesin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hulling dan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belajar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bagaimana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mengoperasikan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serta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merawat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peralatan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tersebut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.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Setelah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proses hulling,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peserta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melakukan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sortasi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manual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untuk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memisahkan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biji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kopi yang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cacat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dari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biji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yang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berkualitas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.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Sortasi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ini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bertujuan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untuk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memastikan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bahwa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hanya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biji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berkualitas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tinggi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yang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akan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digunakan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dalam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proses roasting.</w:t>
      </w:r>
    </w:p>
    <w:p w14:paraId="64D4F88B" w14:textId="77777777" w:rsidR="00BA6F36" w:rsidRPr="00BA6F36" w:rsidRDefault="00BA6F36" w:rsidP="00BA6F36">
      <w:pPr>
        <w:tabs>
          <w:tab w:val="left" w:pos="709"/>
        </w:tabs>
        <w:spacing w:line="276" w:lineRule="auto"/>
        <w:jc w:val="both"/>
        <w:rPr>
          <w:b/>
          <w:bCs/>
          <w:color w:val="1C1C1C"/>
          <w:spacing w:val="-6"/>
          <w:w w:val="110"/>
          <w:sz w:val="22"/>
          <w:szCs w:val="22"/>
          <w:lang w:val="en-ID"/>
        </w:rPr>
      </w:pPr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6. Proses Roasting dan </w:t>
      </w:r>
      <w:proofErr w:type="spellStart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>Profil</w:t>
      </w:r>
      <w:proofErr w:type="spellEnd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 Rasa</w:t>
      </w:r>
    </w:p>
    <w:p w14:paraId="594FDED6" w14:textId="77777777" w:rsidR="00BA6F36" w:rsidRPr="00BA6F36" w:rsidRDefault="00BA6F36" w:rsidP="00BA6F36">
      <w:pPr>
        <w:tabs>
          <w:tab w:val="left" w:pos="709"/>
        </w:tabs>
        <w:spacing w:line="276" w:lineRule="auto"/>
        <w:jc w:val="both"/>
        <w:rPr>
          <w:color w:val="1C1C1C"/>
          <w:spacing w:val="-6"/>
          <w:w w:val="110"/>
          <w:sz w:val="22"/>
          <w:szCs w:val="22"/>
          <w:lang w:val="en-ID"/>
        </w:rPr>
      </w:pP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Peserta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juga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dilatih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dalam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proses roasting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dengan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menggunakan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mesin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roasting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skala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kecil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.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Tahap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ini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sangat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penting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karena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durasi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dan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suhu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roasting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akan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menentukan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profil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rasa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akhir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dari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kopi.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Peserta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mencoba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beberapa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profil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roasting yang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berbeda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dan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membandingkan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hasilnya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,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menemukan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bahwa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roasting pada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suhu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dan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durasi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tertentu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memberikan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cita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rasa dan aroma yang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diinginkan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,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sesuai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dengan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standar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internasional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>.</w:t>
      </w:r>
    </w:p>
    <w:p w14:paraId="6824989F" w14:textId="77777777" w:rsidR="00BA6F36" w:rsidRPr="00BA6F36" w:rsidRDefault="00BA6F36" w:rsidP="00BA6F36">
      <w:pPr>
        <w:tabs>
          <w:tab w:val="left" w:pos="709"/>
        </w:tabs>
        <w:spacing w:line="276" w:lineRule="auto"/>
        <w:jc w:val="both"/>
        <w:rPr>
          <w:b/>
          <w:bCs/>
          <w:color w:val="1C1C1C"/>
          <w:spacing w:val="-6"/>
          <w:w w:val="110"/>
          <w:sz w:val="22"/>
          <w:szCs w:val="22"/>
          <w:lang w:val="en-ID"/>
        </w:rPr>
      </w:pPr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7. </w:t>
      </w:r>
      <w:proofErr w:type="spellStart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>Pengujian</w:t>
      </w:r>
      <w:proofErr w:type="spellEnd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>Sensoris</w:t>
      </w:r>
      <w:proofErr w:type="spellEnd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 dan Uji Coba </w:t>
      </w:r>
      <w:proofErr w:type="spellStart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>Konsumen</w:t>
      </w:r>
      <w:proofErr w:type="spellEnd"/>
    </w:p>
    <w:p w14:paraId="5F0006A4" w14:textId="38ED804E" w:rsidR="00BA6F36" w:rsidRDefault="00BA6F36" w:rsidP="00BA6F36">
      <w:pPr>
        <w:tabs>
          <w:tab w:val="left" w:pos="709"/>
        </w:tabs>
        <w:spacing w:line="276" w:lineRule="auto"/>
        <w:jc w:val="both"/>
        <w:rPr>
          <w:color w:val="1C1C1C"/>
          <w:spacing w:val="-6"/>
          <w:w w:val="110"/>
          <w:sz w:val="22"/>
          <w:szCs w:val="22"/>
          <w:lang w:val="en-ID"/>
        </w:rPr>
      </w:pP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Setelah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proses roasting, kopi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hasil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pelatihan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diuji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dalam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sesi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cupping di mana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peserta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dan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konsumen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diundang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untuk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menilai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kualitas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seduhan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kopi.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Pengujian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sensoris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ini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mencakup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penilaian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aroma, rasa, aftertaste, dan body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dari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kopi.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Hasilnya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menunjukkan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bahwa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kopi yang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diproses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dengan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metode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ACM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memiliki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profil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rasa yang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lebih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kompleks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dan aroma yang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lebih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kuat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dibandingkan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dengan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kopi yang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diproses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secara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tradisional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. </w:t>
      </w:r>
    </w:p>
    <w:p w14:paraId="22142AC8" w14:textId="77777777" w:rsidR="00877BAF" w:rsidRDefault="00877BAF" w:rsidP="00BA6F36">
      <w:pPr>
        <w:tabs>
          <w:tab w:val="left" w:pos="709"/>
        </w:tabs>
        <w:spacing w:line="276" w:lineRule="auto"/>
        <w:jc w:val="both"/>
        <w:rPr>
          <w:color w:val="1C1C1C"/>
          <w:spacing w:val="-6"/>
          <w:w w:val="110"/>
          <w:sz w:val="22"/>
          <w:szCs w:val="22"/>
          <w:lang w:val="en-ID"/>
        </w:rPr>
      </w:pPr>
    </w:p>
    <w:p w14:paraId="49C921D5" w14:textId="77777777" w:rsidR="00877BAF" w:rsidRPr="00BA6F36" w:rsidRDefault="00877BAF" w:rsidP="00BA6F36">
      <w:pPr>
        <w:tabs>
          <w:tab w:val="left" w:pos="709"/>
        </w:tabs>
        <w:spacing w:line="276" w:lineRule="auto"/>
        <w:jc w:val="both"/>
        <w:rPr>
          <w:color w:val="1C1C1C"/>
          <w:spacing w:val="-6"/>
          <w:w w:val="110"/>
          <w:sz w:val="22"/>
          <w:szCs w:val="22"/>
          <w:lang w:val="en-ID"/>
        </w:rPr>
      </w:pPr>
    </w:p>
    <w:p w14:paraId="1F0BBD96" w14:textId="77777777" w:rsidR="00BA6F36" w:rsidRPr="00BA6F36" w:rsidRDefault="00BA6F36" w:rsidP="00BA6F36">
      <w:pPr>
        <w:tabs>
          <w:tab w:val="left" w:pos="709"/>
        </w:tabs>
        <w:spacing w:line="276" w:lineRule="auto"/>
        <w:jc w:val="both"/>
        <w:rPr>
          <w:b/>
          <w:bCs/>
          <w:color w:val="1C1C1C"/>
          <w:spacing w:val="-6"/>
          <w:w w:val="110"/>
          <w:sz w:val="22"/>
          <w:szCs w:val="22"/>
          <w:lang w:val="en-ID"/>
        </w:rPr>
      </w:pPr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lastRenderedPageBreak/>
        <w:t xml:space="preserve">8. </w:t>
      </w:r>
      <w:proofErr w:type="spellStart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>Evaluasi</w:t>
      </w:r>
      <w:proofErr w:type="spellEnd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>Durasi</w:t>
      </w:r>
      <w:proofErr w:type="spellEnd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>Fermentasi</w:t>
      </w:r>
      <w:proofErr w:type="spellEnd"/>
    </w:p>
    <w:p w14:paraId="2074EE93" w14:textId="4423D51A" w:rsidR="00BA6F36" w:rsidRPr="00BA6F36" w:rsidRDefault="00BA6F36" w:rsidP="00BA6F36">
      <w:pPr>
        <w:tabs>
          <w:tab w:val="left" w:pos="709"/>
        </w:tabs>
        <w:spacing w:line="276" w:lineRule="auto"/>
        <w:jc w:val="both"/>
        <w:rPr>
          <w:color w:val="1C1C1C"/>
          <w:spacing w:val="-6"/>
          <w:w w:val="110"/>
          <w:sz w:val="22"/>
          <w:szCs w:val="22"/>
          <w:lang w:val="en-ID"/>
        </w:rPr>
      </w:pPr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Salah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satu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variabel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penting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dalam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metode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ACM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adalah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durasi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fermentasi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.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Melalui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pengamatan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dan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evaluasi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intensif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,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ditemukan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bahwa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fermentasi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yang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terlalu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lama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menghasilkan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rasa yang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terlalu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asam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dan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kurang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disukai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konsumen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.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Sebaliknya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,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fermentasi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yang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lebih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pendek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cenderung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menghasilkan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aroma yang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lebih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lembut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dan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profil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rasa yang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lebih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seimbang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. </w:t>
      </w:r>
    </w:p>
    <w:p w14:paraId="40F13107" w14:textId="77777777" w:rsidR="00BA6F36" w:rsidRPr="00BA6F36" w:rsidRDefault="00BA6F36" w:rsidP="00BA6F36">
      <w:pPr>
        <w:tabs>
          <w:tab w:val="left" w:pos="709"/>
        </w:tabs>
        <w:spacing w:line="276" w:lineRule="auto"/>
        <w:jc w:val="both"/>
        <w:rPr>
          <w:b/>
          <w:bCs/>
          <w:color w:val="1C1C1C"/>
          <w:spacing w:val="-6"/>
          <w:w w:val="110"/>
          <w:sz w:val="22"/>
          <w:szCs w:val="22"/>
          <w:lang w:val="en-ID"/>
        </w:rPr>
      </w:pPr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9. </w:t>
      </w:r>
      <w:proofErr w:type="spellStart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>Pengaruh</w:t>
      </w:r>
      <w:proofErr w:type="spellEnd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 Kadar Air </w:t>
      </w:r>
      <w:proofErr w:type="spellStart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>Terhadap</w:t>
      </w:r>
      <w:proofErr w:type="spellEnd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>Kualitas</w:t>
      </w:r>
      <w:proofErr w:type="spellEnd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 Kopi</w:t>
      </w:r>
    </w:p>
    <w:p w14:paraId="7FF2B926" w14:textId="77777777" w:rsidR="00BA6F36" w:rsidRPr="00BA6F36" w:rsidRDefault="00BA6F36" w:rsidP="00BA6F36">
      <w:pPr>
        <w:tabs>
          <w:tab w:val="left" w:pos="709"/>
        </w:tabs>
        <w:spacing w:line="276" w:lineRule="auto"/>
        <w:jc w:val="both"/>
        <w:rPr>
          <w:color w:val="1C1C1C"/>
          <w:spacing w:val="-6"/>
          <w:w w:val="110"/>
          <w:sz w:val="22"/>
          <w:szCs w:val="22"/>
          <w:lang w:val="en-ID"/>
        </w:rPr>
      </w:pPr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Proses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penjemuran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hingga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kadar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air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mencapai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12%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menjadi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sangat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penting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dalam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menentukan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kualitas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kopi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akhir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. Jika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kadar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air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terlalu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tinggi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, kopi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cenderung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mudah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terkontaminasi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oleh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jamur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,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sedangkan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kadar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air yang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terlalu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rendah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dapat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merusak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tekstur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biji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kopi.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Peserta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berhasil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mengaplikasikan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teknik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penjemuran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yang optimal, yang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menghasilkan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kopi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dengan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tingkat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kelembaban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ideal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untuk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proses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lebih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lanjut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>.</w:t>
      </w:r>
    </w:p>
    <w:p w14:paraId="1DB5DE51" w14:textId="77777777" w:rsidR="00BA6F36" w:rsidRPr="00BA6F36" w:rsidRDefault="00BA6F36" w:rsidP="00BA6F36">
      <w:pPr>
        <w:tabs>
          <w:tab w:val="left" w:pos="709"/>
        </w:tabs>
        <w:spacing w:line="276" w:lineRule="auto"/>
        <w:jc w:val="both"/>
        <w:rPr>
          <w:b/>
          <w:bCs/>
          <w:color w:val="1C1C1C"/>
          <w:spacing w:val="-6"/>
          <w:w w:val="110"/>
          <w:sz w:val="22"/>
          <w:szCs w:val="22"/>
          <w:lang w:val="en-ID"/>
        </w:rPr>
      </w:pPr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10. Hasil </w:t>
      </w:r>
      <w:proofErr w:type="spellStart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>Pengolahan</w:t>
      </w:r>
      <w:proofErr w:type="spellEnd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 dan </w:t>
      </w:r>
      <w:proofErr w:type="spellStart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>Kualitas</w:t>
      </w:r>
      <w:proofErr w:type="spellEnd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 Kopi</w:t>
      </w:r>
    </w:p>
    <w:p w14:paraId="651E9879" w14:textId="2DB30F6D" w:rsidR="00BA6F36" w:rsidRDefault="00BA6F36" w:rsidP="00BA6F36">
      <w:pPr>
        <w:tabs>
          <w:tab w:val="left" w:pos="709"/>
        </w:tabs>
        <w:spacing w:line="276" w:lineRule="auto"/>
        <w:jc w:val="both"/>
        <w:rPr>
          <w:color w:val="1C1C1C"/>
          <w:spacing w:val="-6"/>
          <w:w w:val="110"/>
          <w:sz w:val="22"/>
          <w:szCs w:val="22"/>
          <w:lang w:val="en-ID"/>
        </w:rPr>
      </w:pPr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Hasil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dari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seluruh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proses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menunjukkan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peningkatan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signifikan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pada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kualitas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biji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kopi yang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diproses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dengan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metode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ACM.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Biji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kopi yang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dihasilkan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memiliki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aroma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buah-buahan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yang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intens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, rasa manis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alami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, dan body yang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tebal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, yang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berbeda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dengan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kopi robusta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konvensional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. Hal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ini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membuktikan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bahwa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metode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ACM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mampu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menghasilkan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kopi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berkualitas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premium yang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sesuai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dengan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standar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internasional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. </w:t>
      </w:r>
    </w:p>
    <w:p w14:paraId="5471CB4A" w14:textId="4045508F" w:rsidR="00D700F7" w:rsidRDefault="00D700F7" w:rsidP="00BA6F36">
      <w:pPr>
        <w:tabs>
          <w:tab w:val="left" w:pos="709"/>
        </w:tabs>
        <w:spacing w:line="276" w:lineRule="auto"/>
        <w:jc w:val="both"/>
        <w:rPr>
          <w:color w:val="1C1C1C"/>
          <w:spacing w:val="-6"/>
          <w:w w:val="110"/>
          <w:sz w:val="22"/>
          <w:szCs w:val="22"/>
          <w:lang w:val="en-ID"/>
        </w:rPr>
      </w:pPr>
      <w:r>
        <w:rPr>
          <w:noProof/>
        </w:rPr>
        <w:drawing>
          <wp:inline distT="0" distB="0" distL="0" distR="0" wp14:anchorId="3E304A87" wp14:editId="1229584E">
            <wp:extent cx="3086735" cy="1738630"/>
            <wp:effectExtent l="0" t="0" r="0" b="0"/>
            <wp:docPr id="65505040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35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5F28E" w14:textId="695709BC" w:rsidR="00D700F7" w:rsidRDefault="00D700F7" w:rsidP="00BA6F36">
      <w:pPr>
        <w:tabs>
          <w:tab w:val="left" w:pos="709"/>
        </w:tabs>
        <w:spacing w:line="276" w:lineRule="auto"/>
        <w:jc w:val="both"/>
        <w:rPr>
          <w:color w:val="1C1C1C"/>
          <w:spacing w:val="-6"/>
          <w:w w:val="110"/>
          <w:sz w:val="22"/>
          <w:szCs w:val="22"/>
          <w:lang w:val="en-ID"/>
        </w:rPr>
      </w:pPr>
      <w:r>
        <w:rPr>
          <w:color w:val="1C1C1C"/>
          <w:spacing w:val="-6"/>
          <w:w w:val="110"/>
          <w:sz w:val="22"/>
          <w:szCs w:val="22"/>
          <w:lang w:val="en-ID"/>
        </w:rPr>
        <w:t xml:space="preserve">Gambar 4. Hasil kopi An </w:t>
      </w:r>
      <w:proofErr w:type="spellStart"/>
      <w:r>
        <w:rPr>
          <w:color w:val="1C1C1C"/>
          <w:spacing w:val="-6"/>
          <w:w w:val="110"/>
          <w:sz w:val="22"/>
          <w:szCs w:val="22"/>
          <w:lang w:val="en-ID"/>
        </w:rPr>
        <w:t>Aerob</w:t>
      </w:r>
      <w:proofErr w:type="spellEnd"/>
    </w:p>
    <w:p w14:paraId="3992D24C" w14:textId="77777777" w:rsidR="00D700F7" w:rsidRDefault="00D700F7" w:rsidP="00BA6F36">
      <w:pPr>
        <w:tabs>
          <w:tab w:val="left" w:pos="709"/>
        </w:tabs>
        <w:spacing w:line="276" w:lineRule="auto"/>
        <w:jc w:val="both"/>
        <w:rPr>
          <w:color w:val="1C1C1C"/>
          <w:spacing w:val="-6"/>
          <w:w w:val="110"/>
          <w:sz w:val="22"/>
          <w:szCs w:val="22"/>
          <w:lang w:val="en-ID"/>
        </w:rPr>
      </w:pPr>
    </w:p>
    <w:p w14:paraId="532B79DF" w14:textId="77777777" w:rsidR="00D700F7" w:rsidRDefault="00D700F7" w:rsidP="00BA6F36">
      <w:pPr>
        <w:tabs>
          <w:tab w:val="left" w:pos="709"/>
        </w:tabs>
        <w:spacing w:line="276" w:lineRule="auto"/>
        <w:jc w:val="both"/>
        <w:rPr>
          <w:color w:val="1C1C1C"/>
          <w:spacing w:val="-6"/>
          <w:w w:val="110"/>
          <w:sz w:val="22"/>
          <w:szCs w:val="22"/>
          <w:lang w:val="en-ID"/>
        </w:rPr>
      </w:pPr>
    </w:p>
    <w:p w14:paraId="0685469F" w14:textId="77777777" w:rsidR="00D700F7" w:rsidRDefault="00D700F7" w:rsidP="00BA6F36">
      <w:pPr>
        <w:tabs>
          <w:tab w:val="left" w:pos="709"/>
        </w:tabs>
        <w:spacing w:line="276" w:lineRule="auto"/>
        <w:jc w:val="both"/>
        <w:rPr>
          <w:color w:val="1C1C1C"/>
          <w:spacing w:val="-6"/>
          <w:w w:val="110"/>
          <w:sz w:val="22"/>
          <w:szCs w:val="22"/>
          <w:lang w:val="en-ID"/>
        </w:rPr>
      </w:pPr>
    </w:p>
    <w:p w14:paraId="1EA8EE80" w14:textId="77777777" w:rsidR="00D700F7" w:rsidRDefault="00D700F7" w:rsidP="00BA6F36">
      <w:pPr>
        <w:tabs>
          <w:tab w:val="left" w:pos="709"/>
        </w:tabs>
        <w:spacing w:line="276" w:lineRule="auto"/>
        <w:jc w:val="both"/>
        <w:rPr>
          <w:color w:val="1C1C1C"/>
          <w:spacing w:val="-6"/>
          <w:w w:val="110"/>
          <w:sz w:val="22"/>
          <w:szCs w:val="22"/>
          <w:lang w:val="en-ID"/>
        </w:rPr>
      </w:pPr>
    </w:p>
    <w:p w14:paraId="113D58B0" w14:textId="77777777" w:rsidR="00D700F7" w:rsidRDefault="00D700F7" w:rsidP="00BA6F36">
      <w:pPr>
        <w:tabs>
          <w:tab w:val="left" w:pos="709"/>
        </w:tabs>
        <w:spacing w:line="276" w:lineRule="auto"/>
        <w:jc w:val="both"/>
        <w:rPr>
          <w:color w:val="1C1C1C"/>
          <w:spacing w:val="-6"/>
          <w:w w:val="110"/>
          <w:sz w:val="22"/>
          <w:szCs w:val="22"/>
          <w:lang w:val="en-ID"/>
        </w:rPr>
      </w:pPr>
    </w:p>
    <w:p w14:paraId="0DE2B9CB" w14:textId="0DFE5609" w:rsidR="00877BAF" w:rsidRPr="00BA6F36" w:rsidRDefault="00877BAF" w:rsidP="00BA6F36">
      <w:pPr>
        <w:tabs>
          <w:tab w:val="left" w:pos="709"/>
        </w:tabs>
        <w:spacing w:line="276" w:lineRule="auto"/>
        <w:jc w:val="both"/>
        <w:rPr>
          <w:color w:val="1C1C1C"/>
          <w:spacing w:val="-6"/>
          <w:w w:val="110"/>
          <w:sz w:val="22"/>
          <w:szCs w:val="22"/>
          <w:lang w:val="en-ID"/>
        </w:rPr>
      </w:pPr>
    </w:p>
    <w:p w14:paraId="61CC4BFF" w14:textId="77777777" w:rsidR="00BA6F36" w:rsidRPr="00BA6F36" w:rsidRDefault="00BA6F36" w:rsidP="00BA6F36">
      <w:pPr>
        <w:tabs>
          <w:tab w:val="left" w:pos="709"/>
        </w:tabs>
        <w:spacing w:line="276" w:lineRule="auto"/>
        <w:jc w:val="both"/>
        <w:rPr>
          <w:b/>
          <w:bCs/>
          <w:color w:val="1C1C1C"/>
          <w:spacing w:val="-6"/>
          <w:w w:val="110"/>
          <w:sz w:val="22"/>
          <w:szCs w:val="22"/>
          <w:lang w:val="en-ID"/>
        </w:rPr>
      </w:pPr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11. </w:t>
      </w:r>
      <w:proofErr w:type="spellStart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>Keefektifan</w:t>
      </w:r>
      <w:proofErr w:type="spellEnd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>Pelatihan</w:t>
      </w:r>
      <w:proofErr w:type="spellEnd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 Teknis</w:t>
      </w:r>
    </w:p>
    <w:p w14:paraId="758C6102" w14:textId="77777777" w:rsidR="00BA6F36" w:rsidRPr="00BA6F36" w:rsidRDefault="00BA6F36" w:rsidP="00BA6F36">
      <w:pPr>
        <w:tabs>
          <w:tab w:val="left" w:pos="709"/>
        </w:tabs>
        <w:spacing w:line="276" w:lineRule="auto"/>
        <w:jc w:val="both"/>
        <w:rPr>
          <w:color w:val="1C1C1C"/>
          <w:spacing w:val="-6"/>
          <w:w w:val="110"/>
          <w:sz w:val="22"/>
          <w:szCs w:val="22"/>
          <w:lang w:val="en-ID"/>
        </w:rPr>
      </w:pP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Pelatihan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yang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diberikan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terbukti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efektif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dalam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meningkatkan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pemahaman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dan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keterampilan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peserta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dalam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menggunakan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teknologi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fermentasi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ACM.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Evaluasi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menunjukkan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bahwa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85%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peserta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mampu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mengoperasikan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peralatan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dan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menerapkan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prosedur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dengan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benar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setelah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pelatihan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. Hal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ini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mencerminkan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potensi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besar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dalam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penerapan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teknologi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ini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di TEFA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Polije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untuk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meningkatkan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kapasitas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dan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kualitas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produksi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kopi.</w:t>
      </w:r>
    </w:p>
    <w:p w14:paraId="25726EBB" w14:textId="77777777" w:rsidR="00BA6F36" w:rsidRPr="00BA6F36" w:rsidRDefault="00BA6F36" w:rsidP="00BA6F36">
      <w:pPr>
        <w:tabs>
          <w:tab w:val="left" w:pos="709"/>
        </w:tabs>
        <w:spacing w:line="276" w:lineRule="auto"/>
        <w:jc w:val="both"/>
        <w:rPr>
          <w:b/>
          <w:bCs/>
          <w:color w:val="1C1C1C"/>
          <w:spacing w:val="-6"/>
          <w:w w:val="110"/>
          <w:sz w:val="22"/>
          <w:szCs w:val="22"/>
          <w:lang w:val="en-ID"/>
        </w:rPr>
      </w:pPr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12. Kendala dan Solusi </w:t>
      </w:r>
      <w:proofErr w:type="spellStart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>dalam</w:t>
      </w:r>
      <w:proofErr w:type="spellEnd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>Implementasi</w:t>
      </w:r>
      <w:proofErr w:type="spellEnd"/>
    </w:p>
    <w:p w14:paraId="320ED014" w14:textId="77777777" w:rsidR="00BA6F36" w:rsidRPr="00BA6F36" w:rsidRDefault="00BA6F36" w:rsidP="00BA6F36">
      <w:pPr>
        <w:tabs>
          <w:tab w:val="left" w:pos="709"/>
        </w:tabs>
        <w:spacing w:line="276" w:lineRule="auto"/>
        <w:jc w:val="both"/>
        <w:rPr>
          <w:color w:val="1C1C1C"/>
          <w:spacing w:val="-6"/>
          <w:w w:val="110"/>
          <w:sz w:val="22"/>
          <w:szCs w:val="22"/>
          <w:lang w:val="en-ID"/>
        </w:rPr>
      </w:pP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Selama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pelatihan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,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beberapa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kendala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muncul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,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seperti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kurangnya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pengalaman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peserta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dalam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mengoperasikan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mesin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roasting dan hulling. Solusi yang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diambil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adalah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memberikan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sesi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tambahan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untuk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praktek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langsung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dan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simulasi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penggunaan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peralatan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dengan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pendampingan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intensif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.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Evaluasi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pasca-pelatihan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menunjukkan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peningkatan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kompetensi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peserta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setelah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sesi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tambahan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tersebut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>.</w:t>
      </w:r>
    </w:p>
    <w:p w14:paraId="7D51686D" w14:textId="77777777" w:rsidR="00BA6F36" w:rsidRPr="00BA6F36" w:rsidRDefault="00BA6F36" w:rsidP="00BA6F36">
      <w:pPr>
        <w:tabs>
          <w:tab w:val="left" w:pos="709"/>
        </w:tabs>
        <w:spacing w:line="276" w:lineRule="auto"/>
        <w:jc w:val="both"/>
        <w:rPr>
          <w:b/>
          <w:bCs/>
          <w:color w:val="1C1C1C"/>
          <w:spacing w:val="-6"/>
          <w:w w:val="110"/>
          <w:sz w:val="22"/>
          <w:szCs w:val="22"/>
          <w:lang w:val="en-ID"/>
        </w:rPr>
      </w:pPr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13. </w:t>
      </w:r>
      <w:proofErr w:type="spellStart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>Analisis</w:t>
      </w:r>
      <w:proofErr w:type="spellEnd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 Ekonomi dan </w:t>
      </w:r>
      <w:proofErr w:type="spellStart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>Peluang</w:t>
      </w:r>
      <w:proofErr w:type="spellEnd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 Pasar</w:t>
      </w:r>
    </w:p>
    <w:p w14:paraId="372023A5" w14:textId="77777777" w:rsidR="00BA6F36" w:rsidRPr="00BA6F36" w:rsidRDefault="00BA6F36" w:rsidP="00BA6F36">
      <w:pPr>
        <w:tabs>
          <w:tab w:val="left" w:pos="709"/>
        </w:tabs>
        <w:spacing w:line="276" w:lineRule="auto"/>
        <w:jc w:val="both"/>
        <w:rPr>
          <w:color w:val="1C1C1C"/>
          <w:spacing w:val="-6"/>
          <w:w w:val="110"/>
          <w:sz w:val="22"/>
          <w:szCs w:val="22"/>
          <w:lang w:val="en-ID"/>
        </w:rPr>
      </w:pPr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Hasil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pelatihan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menunjukkan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bahwa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produk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kopi yang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dihasilkan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memiliki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potensi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besar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untuk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dipasarkan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sebagai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kopi premium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dengan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harga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yang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lebih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tinggi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.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Dengan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adanya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diferensiasi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produk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melalui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metode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ACM, TEFA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Polije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memiliki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peluang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untuk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masuk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ke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segmen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pasar kopi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spesialitas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internasional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yang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menawarkan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nilai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tambah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dan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pendapatan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lebih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besar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>.</w:t>
      </w:r>
    </w:p>
    <w:p w14:paraId="67044921" w14:textId="77777777" w:rsidR="00BA6F36" w:rsidRPr="00BA6F36" w:rsidRDefault="00BA6F36" w:rsidP="00BA6F36">
      <w:pPr>
        <w:tabs>
          <w:tab w:val="left" w:pos="709"/>
        </w:tabs>
        <w:spacing w:line="276" w:lineRule="auto"/>
        <w:jc w:val="both"/>
        <w:rPr>
          <w:b/>
          <w:bCs/>
          <w:color w:val="1C1C1C"/>
          <w:spacing w:val="-6"/>
          <w:w w:val="110"/>
          <w:sz w:val="22"/>
          <w:szCs w:val="22"/>
          <w:lang w:val="en-ID"/>
        </w:rPr>
      </w:pPr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14. </w:t>
      </w:r>
      <w:proofErr w:type="spellStart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>Prospek</w:t>
      </w:r>
      <w:proofErr w:type="spellEnd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>Penerapan</w:t>
      </w:r>
      <w:proofErr w:type="spellEnd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>Jangka</w:t>
      </w:r>
      <w:proofErr w:type="spellEnd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 Panjang</w:t>
      </w:r>
    </w:p>
    <w:p w14:paraId="2A766F2D" w14:textId="77777777" w:rsidR="00BA6F36" w:rsidRPr="00BA6F36" w:rsidRDefault="00BA6F36" w:rsidP="00BA6F36">
      <w:pPr>
        <w:tabs>
          <w:tab w:val="left" w:pos="709"/>
        </w:tabs>
        <w:spacing w:line="276" w:lineRule="auto"/>
        <w:jc w:val="both"/>
        <w:rPr>
          <w:color w:val="1C1C1C"/>
          <w:spacing w:val="-6"/>
          <w:w w:val="110"/>
          <w:sz w:val="22"/>
          <w:szCs w:val="22"/>
          <w:lang w:val="en-ID"/>
        </w:rPr>
      </w:pP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Implementasi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teknologi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ACM di TEFA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Polije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diharapkan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dapat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diadopsi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secara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luas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oleh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petani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dan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produsen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kopi di wilayah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sekitar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,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memberikan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dampak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positif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terhadap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ekonomi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lokal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.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Dengan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membentuk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jaringan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pemasok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yang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konsisten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dan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stabil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, TEFA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Polije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dapat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menjadi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pusat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produksi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kopi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berkualitas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tinggi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yang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mampu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bersaing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di pasar global.</w:t>
      </w:r>
    </w:p>
    <w:p w14:paraId="1C93D250" w14:textId="77777777" w:rsidR="00BA6F36" w:rsidRPr="00BA6F36" w:rsidRDefault="00BA6F36" w:rsidP="00BA6F36">
      <w:pPr>
        <w:tabs>
          <w:tab w:val="left" w:pos="709"/>
        </w:tabs>
        <w:spacing w:line="276" w:lineRule="auto"/>
        <w:jc w:val="both"/>
        <w:rPr>
          <w:b/>
          <w:bCs/>
          <w:color w:val="1C1C1C"/>
          <w:spacing w:val="-6"/>
          <w:w w:val="110"/>
          <w:sz w:val="22"/>
          <w:szCs w:val="22"/>
          <w:lang w:val="en-ID"/>
        </w:rPr>
      </w:pPr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15. </w:t>
      </w:r>
      <w:proofErr w:type="spellStart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>Rekomendasi</w:t>
      </w:r>
      <w:proofErr w:type="spellEnd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 dan </w:t>
      </w:r>
      <w:proofErr w:type="spellStart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>Tindak</w:t>
      </w:r>
      <w:proofErr w:type="spellEnd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b/>
          <w:bCs/>
          <w:color w:val="1C1C1C"/>
          <w:spacing w:val="-6"/>
          <w:w w:val="110"/>
          <w:sz w:val="22"/>
          <w:szCs w:val="22"/>
          <w:lang w:val="en-ID"/>
        </w:rPr>
        <w:t>Lanjut</w:t>
      </w:r>
      <w:proofErr w:type="spellEnd"/>
    </w:p>
    <w:p w14:paraId="6DF80D0B" w14:textId="05E6D102" w:rsidR="00BA6F36" w:rsidRPr="00BA6F36" w:rsidRDefault="00BA6F36" w:rsidP="00BA6F36">
      <w:pPr>
        <w:tabs>
          <w:tab w:val="left" w:pos="709"/>
        </w:tabs>
        <w:spacing w:line="276" w:lineRule="auto"/>
        <w:jc w:val="both"/>
        <w:rPr>
          <w:color w:val="1C1C1C"/>
          <w:spacing w:val="-6"/>
          <w:w w:val="110"/>
          <w:sz w:val="22"/>
          <w:szCs w:val="22"/>
          <w:lang w:val="en-ID"/>
        </w:rPr>
      </w:pP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Berdasarkan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hasil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pelatihan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,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direkomendasikan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agar TEFA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Polije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terus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memperluas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pelatihan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kepada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petani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kopi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lokal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untuk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mengadopsi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teknologi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ACM. </w:t>
      </w:r>
      <w:r w:rsidRPr="00BA6F36">
        <w:rPr>
          <w:color w:val="1C1C1C"/>
          <w:spacing w:val="-6"/>
          <w:w w:val="110"/>
          <w:sz w:val="22"/>
          <w:szCs w:val="22"/>
          <w:lang w:val="en-ID"/>
        </w:rPr>
        <w:lastRenderedPageBreak/>
        <w:t xml:space="preserve">Selain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itu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,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peningkatan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fasilitas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produksi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dan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sistem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logistik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akan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mendukung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skala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produksi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yang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lebih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besar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dan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lebih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efisien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.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Dengan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kolaborasi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berkelanjutan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dan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pengembangan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lebih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lanjut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,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teknologi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ini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berpotensi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menjadi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model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sukses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bagi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pengembangan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BA6F36">
        <w:rPr>
          <w:color w:val="1C1C1C"/>
          <w:spacing w:val="-6"/>
          <w:w w:val="110"/>
          <w:sz w:val="22"/>
          <w:szCs w:val="22"/>
          <w:lang w:val="en-ID"/>
        </w:rPr>
        <w:t>industri</w:t>
      </w:r>
      <w:proofErr w:type="spellEnd"/>
      <w:r w:rsidRPr="00BA6F36">
        <w:rPr>
          <w:color w:val="1C1C1C"/>
          <w:spacing w:val="-6"/>
          <w:w w:val="110"/>
          <w:sz w:val="22"/>
          <w:szCs w:val="22"/>
          <w:lang w:val="en-ID"/>
        </w:rPr>
        <w:t xml:space="preserve"> kopi di Indonesia.</w:t>
      </w:r>
    </w:p>
    <w:p w14:paraId="08D13531" w14:textId="77777777" w:rsidR="00363990" w:rsidRDefault="00363990" w:rsidP="00BE53E7">
      <w:pPr>
        <w:tabs>
          <w:tab w:val="left" w:pos="709"/>
        </w:tabs>
        <w:spacing w:line="360" w:lineRule="auto"/>
        <w:jc w:val="center"/>
        <w:rPr>
          <w:b/>
          <w:smallCaps/>
          <w:sz w:val="20"/>
          <w:lang w:val="en-US"/>
        </w:rPr>
      </w:pPr>
    </w:p>
    <w:p w14:paraId="5CF23DD0" w14:textId="77777777" w:rsidR="00BE53E7" w:rsidRDefault="00BE53E7" w:rsidP="00BE53E7">
      <w:pPr>
        <w:tabs>
          <w:tab w:val="left" w:pos="709"/>
        </w:tabs>
        <w:spacing w:line="360" w:lineRule="auto"/>
        <w:jc w:val="center"/>
        <w:rPr>
          <w:b/>
          <w:smallCaps/>
          <w:sz w:val="20"/>
          <w:lang w:val="en-US"/>
        </w:rPr>
      </w:pPr>
      <w:r>
        <w:rPr>
          <w:b/>
          <w:smallCaps/>
          <w:sz w:val="20"/>
          <w:lang w:val="en-US"/>
        </w:rPr>
        <w:t xml:space="preserve">BAB </w:t>
      </w:r>
      <w:r w:rsidRPr="0020296A">
        <w:rPr>
          <w:b/>
          <w:smallCaps/>
          <w:sz w:val="20"/>
          <w:lang w:val="en-US"/>
        </w:rPr>
        <w:t>V</w:t>
      </w:r>
      <w:r>
        <w:rPr>
          <w:b/>
          <w:smallCaps/>
          <w:sz w:val="20"/>
          <w:lang w:val="en-US"/>
        </w:rPr>
        <w:t>I</w:t>
      </w:r>
      <w:r w:rsidRPr="0020296A">
        <w:rPr>
          <w:b/>
          <w:smallCaps/>
          <w:sz w:val="20"/>
          <w:lang w:val="en-US"/>
        </w:rPr>
        <w:t xml:space="preserve">. </w:t>
      </w:r>
      <w:r>
        <w:rPr>
          <w:b/>
          <w:smallCaps/>
          <w:sz w:val="20"/>
          <w:lang w:val="en-US"/>
        </w:rPr>
        <w:t>KESIMPULAN</w:t>
      </w:r>
    </w:p>
    <w:p w14:paraId="0BF97707" w14:textId="77777777" w:rsidR="00D700F7" w:rsidRPr="00D700F7" w:rsidRDefault="00D700F7" w:rsidP="00D700F7">
      <w:pPr>
        <w:pStyle w:val="IEEEParagraph"/>
        <w:spacing w:line="360" w:lineRule="auto"/>
        <w:rPr>
          <w:color w:val="1C1C1C"/>
          <w:spacing w:val="-6"/>
          <w:w w:val="110"/>
          <w:sz w:val="22"/>
          <w:szCs w:val="22"/>
          <w:lang w:val="en-ID"/>
        </w:rPr>
      </w:pPr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Kesimpulan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dari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pelatihan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penerapan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metode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Anaerobic Carbonic Maceration (ACM) pada TEFA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Polije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menunjukkan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bahwa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teknologi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ini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efektif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dalam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meningkatkan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kualitas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dan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daya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saing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kopi robusta. Metode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ini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berhasil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menciptakan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kopi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dengan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profil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rasa yang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lebih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kompleks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dan aroma yang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kuat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, yang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memenuhi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standar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internasional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. Dari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hasil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evaluasi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pelatihan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, 85%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peserta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mampu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mengoperasikan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peralatan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dan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menerapkan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prosedur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ACM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dengan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benar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,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menunjukkan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bahwa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program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pelatihan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tersebut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efektif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dalam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meningkatkan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keterampilan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tenaga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kerja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>.</w:t>
      </w:r>
    </w:p>
    <w:p w14:paraId="7C580402" w14:textId="77777777" w:rsidR="00D700F7" w:rsidRPr="00D700F7" w:rsidRDefault="00D700F7" w:rsidP="00D700F7">
      <w:pPr>
        <w:pStyle w:val="IEEEParagraph"/>
        <w:spacing w:line="360" w:lineRule="auto"/>
        <w:rPr>
          <w:color w:val="1C1C1C"/>
          <w:spacing w:val="-6"/>
          <w:w w:val="110"/>
          <w:sz w:val="22"/>
          <w:szCs w:val="22"/>
          <w:lang w:val="en-ID"/>
        </w:rPr>
      </w:pPr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Proses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fermentasi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yang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dioptimalkan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,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penjemuran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yang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tepat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hingga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kadar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air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mencapai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12%, dan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teknik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roasting yang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terkontrol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,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semuanya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berkontribusi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pada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produksi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kopi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berkualitas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premium. Selain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itu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,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diferensiasi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produk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melalui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metode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ACM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ini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membuka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peluang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pasar yang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lebih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luas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,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khususnya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di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segmen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kopi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spesialitas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internasional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. Oleh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karena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itu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,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teknologi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ACM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diharapkan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dapat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diadopsi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lebih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luas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oleh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produsen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kopi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lokal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dan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menjadi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strategi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berkelanjutan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untuk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memperkuat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</w:t>
      </w:r>
      <w:proofErr w:type="spellStart"/>
      <w:r w:rsidRPr="00D700F7">
        <w:rPr>
          <w:color w:val="1C1C1C"/>
          <w:spacing w:val="-6"/>
          <w:w w:val="110"/>
          <w:sz w:val="22"/>
          <w:szCs w:val="22"/>
          <w:lang w:val="en-ID"/>
        </w:rPr>
        <w:t>posisi</w:t>
      </w:r>
      <w:proofErr w:type="spellEnd"/>
      <w:r w:rsidRPr="00D700F7">
        <w:rPr>
          <w:color w:val="1C1C1C"/>
          <w:spacing w:val="-6"/>
          <w:w w:val="110"/>
          <w:sz w:val="22"/>
          <w:szCs w:val="22"/>
          <w:lang w:val="en-ID"/>
        </w:rPr>
        <w:t xml:space="preserve"> kopi Indonesia di pasar global.</w:t>
      </w:r>
    </w:p>
    <w:p w14:paraId="5B4606B8" w14:textId="77777777" w:rsidR="00FF4A4B" w:rsidRDefault="00FF4A4B" w:rsidP="00FF4A4B">
      <w:pPr>
        <w:pStyle w:val="IEEEParagraph"/>
        <w:spacing w:line="360" w:lineRule="auto"/>
        <w:ind w:firstLine="0"/>
        <w:rPr>
          <w:lang w:val="en-US"/>
        </w:rPr>
      </w:pPr>
    </w:p>
    <w:p w14:paraId="287CB9DB" w14:textId="286EE7AC" w:rsidR="00FF4A4B" w:rsidRDefault="00D700F7" w:rsidP="00FF4A4B">
      <w:pPr>
        <w:pStyle w:val="IEEEParagraph"/>
        <w:spacing w:line="360" w:lineRule="auto"/>
        <w:ind w:firstLine="0"/>
        <w:jc w:val="center"/>
        <w:rPr>
          <w:b/>
          <w:smallCaps/>
          <w:lang w:val="en-US"/>
        </w:rPr>
      </w:pPr>
      <w:r>
        <w:rPr>
          <w:b/>
          <w:smallCaps/>
          <w:lang w:val="en-US"/>
        </w:rPr>
        <w:t>UCAPAN TERIMAKASIH</w:t>
      </w:r>
    </w:p>
    <w:p w14:paraId="53F2C772" w14:textId="77777777" w:rsidR="006E1A56" w:rsidRPr="00D700F7" w:rsidRDefault="006E1A56" w:rsidP="00D700F7">
      <w:pPr>
        <w:pStyle w:val="IEEEParagraph"/>
        <w:spacing w:line="276" w:lineRule="auto"/>
        <w:ind w:firstLine="567"/>
        <w:rPr>
          <w:sz w:val="22"/>
          <w:szCs w:val="28"/>
          <w:lang w:val="en-GB"/>
        </w:rPr>
      </w:pPr>
      <w:proofErr w:type="spellStart"/>
      <w:r w:rsidRPr="00D700F7">
        <w:rPr>
          <w:sz w:val="22"/>
          <w:szCs w:val="28"/>
          <w:lang w:val="en-GB"/>
        </w:rPr>
        <w:t>Kegiatan</w:t>
      </w:r>
      <w:proofErr w:type="spellEnd"/>
      <w:r w:rsidRPr="00D700F7">
        <w:rPr>
          <w:sz w:val="22"/>
          <w:szCs w:val="28"/>
          <w:lang w:val="en-GB"/>
        </w:rPr>
        <w:t xml:space="preserve"> </w:t>
      </w:r>
      <w:proofErr w:type="spellStart"/>
      <w:r w:rsidRPr="00D700F7">
        <w:rPr>
          <w:sz w:val="22"/>
          <w:szCs w:val="28"/>
          <w:lang w:val="en-GB"/>
        </w:rPr>
        <w:t>ini</w:t>
      </w:r>
      <w:proofErr w:type="spellEnd"/>
      <w:r w:rsidRPr="00D700F7">
        <w:rPr>
          <w:sz w:val="22"/>
          <w:szCs w:val="28"/>
          <w:lang w:val="en-GB"/>
        </w:rPr>
        <w:t xml:space="preserve"> </w:t>
      </w:r>
      <w:proofErr w:type="spellStart"/>
      <w:r w:rsidRPr="00D700F7">
        <w:rPr>
          <w:sz w:val="22"/>
          <w:szCs w:val="28"/>
          <w:lang w:val="en-GB"/>
        </w:rPr>
        <w:t>telah</w:t>
      </w:r>
      <w:proofErr w:type="spellEnd"/>
      <w:r w:rsidRPr="00D700F7">
        <w:rPr>
          <w:sz w:val="22"/>
          <w:szCs w:val="28"/>
          <w:lang w:val="en-GB"/>
        </w:rPr>
        <w:t xml:space="preserve"> </w:t>
      </w:r>
      <w:proofErr w:type="spellStart"/>
      <w:r w:rsidRPr="00D700F7">
        <w:rPr>
          <w:sz w:val="22"/>
          <w:szCs w:val="28"/>
          <w:lang w:val="en-GB"/>
        </w:rPr>
        <w:t>dilaksanakan</w:t>
      </w:r>
      <w:proofErr w:type="spellEnd"/>
      <w:r w:rsidRPr="00D700F7">
        <w:rPr>
          <w:sz w:val="22"/>
          <w:szCs w:val="28"/>
          <w:lang w:val="en-GB"/>
        </w:rPr>
        <w:t xml:space="preserve"> </w:t>
      </w:r>
      <w:proofErr w:type="spellStart"/>
      <w:r w:rsidRPr="00D700F7">
        <w:rPr>
          <w:sz w:val="22"/>
          <w:szCs w:val="28"/>
          <w:lang w:val="en-GB"/>
        </w:rPr>
        <w:t>dengan</w:t>
      </w:r>
      <w:proofErr w:type="spellEnd"/>
      <w:r w:rsidRPr="00D700F7">
        <w:rPr>
          <w:sz w:val="22"/>
          <w:szCs w:val="28"/>
          <w:lang w:val="en-GB"/>
        </w:rPr>
        <w:t xml:space="preserve"> </w:t>
      </w:r>
      <w:proofErr w:type="spellStart"/>
      <w:r w:rsidRPr="00D700F7">
        <w:rPr>
          <w:sz w:val="22"/>
          <w:szCs w:val="28"/>
          <w:lang w:val="en-GB"/>
        </w:rPr>
        <w:t>baik</w:t>
      </w:r>
      <w:proofErr w:type="spellEnd"/>
      <w:r w:rsidRPr="00D700F7">
        <w:rPr>
          <w:sz w:val="22"/>
          <w:szCs w:val="28"/>
          <w:lang w:val="en-GB"/>
        </w:rPr>
        <w:t xml:space="preserve">, </w:t>
      </w:r>
      <w:proofErr w:type="spellStart"/>
      <w:r w:rsidRPr="00D700F7">
        <w:rPr>
          <w:sz w:val="22"/>
          <w:szCs w:val="28"/>
          <w:lang w:val="en-GB"/>
        </w:rPr>
        <w:t>semuanya</w:t>
      </w:r>
      <w:proofErr w:type="spellEnd"/>
      <w:r w:rsidRPr="00D700F7">
        <w:rPr>
          <w:sz w:val="22"/>
          <w:szCs w:val="28"/>
          <w:lang w:val="en-GB"/>
        </w:rPr>
        <w:t xml:space="preserve"> </w:t>
      </w:r>
      <w:proofErr w:type="spellStart"/>
      <w:r w:rsidRPr="00D700F7">
        <w:rPr>
          <w:sz w:val="22"/>
          <w:szCs w:val="28"/>
          <w:lang w:val="en-GB"/>
        </w:rPr>
        <w:t>tidak</w:t>
      </w:r>
      <w:proofErr w:type="spellEnd"/>
      <w:r w:rsidRPr="00D700F7">
        <w:rPr>
          <w:sz w:val="22"/>
          <w:szCs w:val="28"/>
          <w:lang w:val="en-GB"/>
        </w:rPr>
        <w:t xml:space="preserve"> </w:t>
      </w:r>
      <w:proofErr w:type="spellStart"/>
      <w:r w:rsidRPr="00D700F7">
        <w:rPr>
          <w:sz w:val="22"/>
          <w:szCs w:val="28"/>
          <w:lang w:val="en-GB"/>
        </w:rPr>
        <w:t>terlepas</w:t>
      </w:r>
      <w:proofErr w:type="spellEnd"/>
      <w:r w:rsidRPr="00D700F7">
        <w:rPr>
          <w:sz w:val="22"/>
          <w:szCs w:val="28"/>
          <w:lang w:val="en-GB"/>
        </w:rPr>
        <w:t xml:space="preserve"> </w:t>
      </w:r>
      <w:proofErr w:type="spellStart"/>
      <w:r w:rsidRPr="00D700F7">
        <w:rPr>
          <w:sz w:val="22"/>
          <w:szCs w:val="28"/>
          <w:lang w:val="en-GB"/>
        </w:rPr>
        <w:t>dari</w:t>
      </w:r>
      <w:proofErr w:type="spellEnd"/>
      <w:r w:rsidRPr="00D700F7">
        <w:rPr>
          <w:sz w:val="22"/>
          <w:szCs w:val="28"/>
          <w:lang w:val="en-GB"/>
        </w:rPr>
        <w:t xml:space="preserve"> </w:t>
      </w:r>
      <w:proofErr w:type="spellStart"/>
      <w:r w:rsidRPr="00D700F7">
        <w:rPr>
          <w:sz w:val="22"/>
          <w:szCs w:val="28"/>
          <w:lang w:val="en-GB"/>
        </w:rPr>
        <w:t>dukungan</w:t>
      </w:r>
      <w:proofErr w:type="spellEnd"/>
      <w:r w:rsidRPr="00D700F7">
        <w:rPr>
          <w:sz w:val="22"/>
          <w:szCs w:val="28"/>
          <w:lang w:val="en-GB"/>
        </w:rPr>
        <w:t xml:space="preserve"> </w:t>
      </w:r>
      <w:proofErr w:type="spellStart"/>
      <w:r w:rsidRPr="00D700F7">
        <w:rPr>
          <w:sz w:val="22"/>
          <w:szCs w:val="28"/>
          <w:lang w:val="en-GB"/>
        </w:rPr>
        <w:t>moril</w:t>
      </w:r>
      <w:proofErr w:type="spellEnd"/>
      <w:r w:rsidRPr="00D700F7">
        <w:rPr>
          <w:sz w:val="22"/>
          <w:szCs w:val="28"/>
          <w:lang w:val="en-GB"/>
        </w:rPr>
        <w:t xml:space="preserve"> </w:t>
      </w:r>
      <w:proofErr w:type="spellStart"/>
      <w:r w:rsidRPr="00D700F7">
        <w:rPr>
          <w:sz w:val="22"/>
          <w:szCs w:val="28"/>
          <w:lang w:val="en-GB"/>
        </w:rPr>
        <w:t>maupun</w:t>
      </w:r>
      <w:proofErr w:type="spellEnd"/>
      <w:r w:rsidRPr="00D700F7">
        <w:rPr>
          <w:sz w:val="22"/>
          <w:szCs w:val="28"/>
          <w:lang w:val="en-GB"/>
        </w:rPr>
        <w:t xml:space="preserve"> </w:t>
      </w:r>
      <w:proofErr w:type="spellStart"/>
      <w:r w:rsidRPr="00D700F7">
        <w:rPr>
          <w:sz w:val="22"/>
          <w:szCs w:val="28"/>
          <w:lang w:val="en-GB"/>
        </w:rPr>
        <w:t>materiil</w:t>
      </w:r>
      <w:proofErr w:type="spellEnd"/>
      <w:r w:rsidRPr="00D700F7">
        <w:rPr>
          <w:sz w:val="22"/>
          <w:szCs w:val="28"/>
          <w:lang w:val="en-GB"/>
        </w:rPr>
        <w:t xml:space="preserve"> </w:t>
      </w:r>
      <w:proofErr w:type="spellStart"/>
      <w:r w:rsidRPr="00D700F7">
        <w:rPr>
          <w:sz w:val="22"/>
          <w:szCs w:val="28"/>
          <w:lang w:val="en-GB"/>
        </w:rPr>
        <w:t>dari</w:t>
      </w:r>
      <w:proofErr w:type="spellEnd"/>
      <w:r w:rsidRPr="00D700F7">
        <w:rPr>
          <w:sz w:val="22"/>
          <w:szCs w:val="28"/>
          <w:lang w:val="en-GB"/>
        </w:rPr>
        <w:t xml:space="preserve"> </w:t>
      </w:r>
      <w:proofErr w:type="spellStart"/>
      <w:r w:rsidRPr="00D700F7">
        <w:rPr>
          <w:sz w:val="22"/>
          <w:szCs w:val="28"/>
          <w:lang w:val="en-GB"/>
        </w:rPr>
        <w:t>instansi</w:t>
      </w:r>
      <w:proofErr w:type="spellEnd"/>
      <w:r w:rsidRPr="00D700F7">
        <w:rPr>
          <w:sz w:val="22"/>
          <w:szCs w:val="28"/>
          <w:lang w:val="en-GB"/>
        </w:rPr>
        <w:t xml:space="preserve">. Oleh </w:t>
      </w:r>
      <w:proofErr w:type="spellStart"/>
      <w:r w:rsidRPr="00D700F7">
        <w:rPr>
          <w:sz w:val="22"/>
          <w:szCs w:val="28"/>
          <w:lang w:val="en-GB"/>
        </w:rPr>
        <w:t>karena</w:t>
      </w:r>
      <w:proofErr w:type="spellEnd"/>
      <w:r w:rsidRPr="00D700F7">
        <w:rPr>
          <w:sz w:val="22"/>
          <w:szCs w:val="28"/>
          <w:lang w:val="en-GB"/>
        </w:rPr>
        <w:t xml:space="preserve"> </w:t>
      </w:r>
      <w:proofErr w:type="spellStart"/>
      <w:r w:rsidRPr="00D700F7">
        <w:rPr>
          <w:sz w:val="22"/>
          <w:szCs w:val="28"/>
          <w:lang w:val="en-GB"/>
        </w:rPr>
        <w:t>itu</w:t>
      </w:r>
      <w:proofErr w:type="spellEnd"/>
      <w:r w:rsidRPr="00D700F7">
        <w:rPr>
          <w:sz w:val="22"/>
          <w:szCs w:val="28"/>
          <w:lang w:val="en-GB"/>
        </w:rPr>
        <w:t xml:space="preserve"> kami </w:t>
      </w:r>
      <w:proofErr w:type="spellStart"/>
      <w:r w:rsidRPr="00D700F7">
        <w:rPr>
          <w:sz w:val="22"/>
          <w:szCs w:val="28"/>
          <w:lang w:val="en-GB"/>
        </w:rPr>
        <w:t>ingin</w:t>
      </w:r>
      <w:proofErr w:type="spellEnd"/>
      <w:r w:rsidRPr="00D700F7">
        <w:rPr>
          <w:sz w:val="22"/>
          <w:szCs w:val="28"/>
          <w:lang w:val="en-GB"/>
        </w:rPr>
        <w:t xml:space="preserve"> </w:t>
      </w:r>
      <w:proofErr w:type="spellStart"/>
      <w:r w:rsidRPr="00D700F7">
        <w:rPr>
          <w:sz w:val="22"/>
          <w:szCs w:val="28"/>
          <w:lang w:val="en-GB"/>
        </w:rPr>
        <w:t>berterima</w:t>
      </w:r>
      <w:proofErr w:type="spellEnd"/>
      <w:r w:rsidRPr="00D700F7">
        <w:rPr>
          <w:sz w:val="22"/>
          <w:szCs w:val="28"/>
          <w:lang w:val="en-GB"/>
        </w:rPr>
        <w:t xml:space="preserve"> </w:t>
      </w:r>
      <w:proofErr w:type="spellStart"/>
      <w:r w:rsidRPr="00D700F7">
        <w:rPr>
          <w:sz w:val="22"/>
          <w:szCs w:val="28"/>
          <w:lang w:val="en-GB"/>
        </w:rPr>
        <w:t>kasih</w:t>
      </w:r>
      <w:proofErr w:type="spellEnd"/>
      <w:r w:rsidRPr="00D700F7">
        <w:rPr>
          <w:sz w:val="22"/>
          <w:szCs w:val="28"/>
          <w:lang w:val="en-GB"/>
        </w:rPr>
        <w:t xml:space="preserve"> </w:t>
      </w:r>
      <w:proofErr w:type="spellStart"/>
      <w:r w:rsidRPr="00D700F7">
        <w:rPr>
          <w:sz w:val="22"/>
          <w:szCs w:val="28"/>
          <w:lang w:val="en-GB"/>
        </w:rPr>
        <w:t>kepada</w:t>
      </w:r>
      <w:proofErr w:type="spellEnd"/>
      <w:r w:rsidRPr="00D700F7">
        <w:rPr>
          <w:sz w:val="22"/>
          <w:szCs w:val="28"/>
          <w:lang w:val="en-GB"/>
        </w:rPr>
        <w:t xml:space="preserve"> </w:t>
      </w:r>
      <w:proofErr w:type="spellStart"/>
      <w:r w:rsidRPr="00D700F7">
        <w:rPr>
          <w:sz w:val="22"/>
          <w:szCs w:val="28"/>
          <w:lang w:val="en-GB"/>
        </w:rPr>
        <w:t>Politeknik</w:t>
      </w:r>
      <w:proofErr w:type="spellEnd"/>
      <w:r w:rsidRPr="00D700F7">
        <w:rPr>
          <w:sz w:val="22"/>
          <w:szCs w:val="28"/>
          <w:lang w:val="en-GB"/>
        </w:rPr>
        <w:t xml:space="preserve"> Negeri Jember </w:t>
      </w:r>
      <w:proofErr w:type="spellStart"/>
      <w:r w:rsidRPr="00D700F7">
        <w:rPr>
          <w:sz w:val="22"/>
          <w:szCs w:val="28"/>
          <w:lang w:val="en-GB"/>
        </w:rPr>
        <w:t>dalam</w:t>
      </w:r>
      <w:proofErr w:type="spellEnd"/>
      <w:r w:rsidRPr="00D700F7">
        <w:rPr>
          <w:sz w:val="22"/>
          <w:szCs w:val="28"/>
          <w:lang w:val="en-GB"/>
        </w:rPr>
        <w:t xml:space="preserve"> </w:t>
      </w:r>
      <w:proofErr w:type="spellStart"/>
      <w:r w:rsidRPr="00D700F7">
        <w:rPr>
          <w:sz w:val="22"/>
          <w:szCs w:val="28"/>
          <w:lang w:val="en-GB"/>
        </w:rPr>
        <w:t>hal</w:t>
      </w:r>
      <w:proofErr w:type="spellEnd"/>
      <w:r w:rsidRPr="00D700F7">
        <w:rPr>
          <w:sz w:val="22"/>
          <w:szCs w:val="28"/>
          <w:lang w:val="en-GB"/>
        </w:rPr>
        <w:t xml:space="preserve"> </w:t>
      </w:r>
      <w:proofErr w:type="spellStart"/>
      <w:r w:rsidRPr="00D700F7">
        <w:rPr>
          <w:sz w:val="22"/>
          <w:szCs w:val="28"/>
          <w:lang w:val="en-GB"/>
        </w:rPr>
        <w:t>ini</w:t>
      </w:r>
      <w:proofErr w:type="spellEnd"/>
      <w:r w:rsidRPr="00D700F7">
        <w:rPr>
          <w:sz w:val="22"/>
          <w:szCs w:val="28"/>
          <w:lang w:val="en-GB"/>
        </w:rPr>
        <w:t xml:space="preserve"> </w:t>
      </w:r>
      <w:proofErr w:type="spellStart"/>
      <w:r w:rsidRPr="00D700F7">
        <w:rPr>
          <w:sz w:val="22"/>
          <w:szCs w:val="28"/>
          <w:lang w:val="en-GB"/>
        </w:rPr>
        <w:t>kepada</w:t>
      </w:r>
      <w:proofErr w:type="spellEnd"/>
      <w:r w:rsidRPr="00D700F7">
        <w:rPr>
          <w:sz w:val="22"/>
          <w:szCs w:val="28"/>
          <w:lang w:val="en-GB"/>
        </w:rPr>
        <w:t xml:space="preserve"> </w:t>
      </w:r>
      <w:proofErr w:type="spellStart"/>
      <w:r w:rsidRPr="00D700F7">
        <w:rPr>
          <w:sz w:val="22"/>
          <w:szCs w:val="28"/>
          <w:lang w:val="en-GB"/>
        </w:rPr>
        <w:t>Direktur</w:t>
      </w:r>
      <w:proofErr w:type="spellEnd"/>
      <w:r w:rsidRPr="00D700F7">
        <w:rPr>
          <w:sz w:val="22"/>
          <w:szCs w:val="28"/>
          <w:lang w:val="en-GB"/>
        </w:rPr>
        <w:t xml:space="preserve"> </w:t>
      </w:r>
      <w:proofErr w:type="spellStart"/>
      <w:r w:rsidRPr="00D700F7">
        <w:rPr>
          <w:sz w:val="22"/>
          <w:szCs w:val="28"/>
          <w:lang w:val="en-GB"/>
        </w:rPr>
        <w:t>beserta</w:t>
      </w:r>
      <w:proofErr w:type="spellEnd"/>
      <w:r w:rsidRPr="00D700F7">
        <w:rPr>
          <w:sz w:val="22"/>
          <w:szCs w:val="28"/>
          <w:lang w:val="en-GB"/>
        </w:rPr>
        <w:t xml:space="preserve"> </w:t>
      </w:r>
      <w:proofErr w:type="spellStart"/>
      <w:r w:rsidRPr="00D700F7">
        <w:rPr>
          <w:sz w:val="22"/>
          <w:szCs w:val="28"/>
          <w:lang w:val="en-GB"/>
        </w:rPr>
        <w:t>Jajarannya</w:t>
      </w:r>
      <w:proofErr w:type="spellEnd"/>
      <w:r w:rsidRPr="00D700F7">
        <w:rPr>
          <w:sz w:val="22"/>
          <w:szCs w:val="28"/>
          <w:lang w:val="en-GB"/>
        </w:rPr>
        <w:t xml:space="preserve"> dan </w:t>
      </w:r>
      <w:r w:rsidR="00FF4A4B" w:rsidRPr="00D700F7">
        <w:rPr>
          <w:sz w:val="22"/>
          <w:szCs w:val="28"/>
          <w:lang w:val="en-GB"/>
        </w:rPr>
        <w:t xml:space="preserve">Pusat </w:t>
      </w:r>
      <w:proofErr w:type="spellStart"/>
      <w:r w:rsidR="00FF4A4B" w:rsidRPr="00D700F7">
        <w:rPr>
          <w:sz w:val="22"/>
          <w:szCs w:val="28"/>
          <w:lang w:val="en-GB"/>
        </w:rPr>
        <w:t>Penelitian</w:t>
      </w:r>
      <w:proofErr w:type="spellEnd"/>
      <w:r w:rsidR="00FF4A4B" w:rsidRPr="00D700F7">
        <w:rPr>
          <w:sz w:val="22"/>
          <w:szCs w:val="28"/>
          <w:lang w:val="en-GB"/>
        </w:rPr>
        <w:t xml:space="preserve"> dan </w:t>
      </w:r>
      <w:proofErr w:type="spellStart"/>
      <w:r w:rsidR="00FF4A4B" w:rsidRPr="00D700F7">
        <w:rPr>
          <w:sz w:val="22"/>
          <w:szCs w:val="28"/>
          <w:lang w:val="en-GB"/>
        </w:rPr>
        <w:t>Pengabdian</w:t>
      </w:r>
      <w:proofErr w:type="spellEnd"/>
      <w:r w:rsidR="00FF4A4B" w:rsidRPr="00D700F7">
        <w:rPr>
          <w:sz w:val="22"/>
          <w:szCs w:val="28"/>
          <w:lang w:val="en-GB"/>
        </w:rPr>
        <w:t xml:space="preserve"> </w:t>
      </w:r>
      <w:proofErr w:type="spellStart"/>
      <w:r w:rsidR="00FF4A4B" w:rsidRPr="00D700F7">
        <w:rPr>
          <w:sz w:val="22"/>
          <w:szCs w:val="28"/>
          <w:lang w:val="en-GB"/>
        </w:rPr>
        <w:t>kepada</w:t>
      </w:r>
      <w:proofErr w:type="spellEnd"/>
      <w:r w:rsidR="00FF4A4B" w:rsidRPr="00D700F7">
        <w:rPr>
          <w:sz w:val="22"/>
          <w:szCs w:val="28"/>
          <w:lang w:val="en-GB"/>
        </w:rPr>
        <w:t xml:space="preserve"> Masyarakat (P3M) </w:t>
      </w:r>
      <w:proofErr w:type="spellStart"/>
      <w:r w:rsidRPr="00D700F7">
        <w:rPr>
          <w:sz w:val="22"/>
          <w:szCs w:val="28"/>
          <w:lang w:val="en-GB"/>
        </w:rPr>
        <w:t>atas</w:t>
      </w:r>
      <w:proofErr w:type="spellEnd"/>
      <w:r w:rsidRPr="00D700F7">
        <w:rPr>
          <w:sz w:val="22"/>
          <w:szCs w:val="28"/>
          <w:lang w:val="en-GB"/>
        </w:rPr>
        <w:t xml:space="preserve"> </w:t>
      </w:r>
      <w:proofErr w:type="spellStart"/>
      <w:r w:rsidRPr="00D700F7">
        <w:rPr>
          <w:sz w:val="22"/>
          <w:szCs w:val="28"/>
          <w:lang w:val="en-GB"/>
        </w:rPr>
        <w:t>terselenggarakannya</w:t>
      </w:r>
      <w:proofErr w:type="spellEnd"/>
      <w:r w:rsidRPr="00D700F7">
        <w:rPr>
          <w:sz w:val="22"/>
          <w:szCs w:val="28"/>
          <w:lang w:val="en-GB"/>
        </w:rPr>
        <w:t xml:space="preserve"> </w:t>
      </w:r>
      <w:proofErr w:type="spellStart"/>
      <w:r w:rsidRPr="00D700F7">
        <w:rPr>
          <w:sz w:val="22"/>
          <w:szCs w:val="28"/>
          <w:lang w:val="en-GB"/>
        </w:rPr>
        <w:t>Kegiatan</w:t>
      </w:r>
      <w:proofErr w:type="spellEnd"/>
      <w:r w:rsidRPr="00D700F7">
        <w:rPr>
          <w:sz w:val="22"/>
          <w:szCs w:val="28"/>
          <w:lang w:val="en-GB"/>
        </w:rPr>
        <w:t xml:space="preserve"> </w:t>
      </w:r>
      <w:proofErr w:type="spellStart"/>
      <w:r w:rsidRPr="00D700F7">
        <w:rPr>
          <w:sz w:val="22"/>
          <w:szCs w:val="28"/>
          <w:lang w:val="en-GB"/>
        </w:rPr>
        <w:t>Pengabdian</w:t>
      </w:r>
      <w:proofErr w:type="spellEnd"/>
      <w:r w:rsidRPr="00D700F7">
        <w:rPr>
          <w:sz w:val="22"/>
          <w:szCs w:val="28"/>
          <w:lang w:val="en-GB"/>
        </w:rPr>
        <w:t xml:space="preserve"> </w:t>
      </w:r>
      <w:proofErr w:type="spellStart"/>
      <w:r w:rsidRPr="00D700F7">
        <w:rPr>
          <w:sz w:val="22"/>
          <w:szCs w:val="28"/>
          <w:lang w:val="en-GB"/>
        </w:rPr>
        <w:t>ini</w:t>
      </w:r>
      <w:proofErr w:type="spellEnd"/>
      <w:r w:rsidRPr="00D700F7">
        <w:rPr>
          <w:sz w:val="22"/>
          <w:szCs w:val="28"/>
          <w:lang w:val="en-GB"/>
        </w:rPr>
        <w:t>.</w:t>
      </w:r>
    </w:p>
    <w:p w14:paraId="23DA45CB" w14:textId="77777777" w:rsidR="00FF4A4B" w:rsidRDefault="00FF4A4B" w:rsidP="00FF4A4B">
      <w:pPr>
        <w:pStyle w:val="IEEEParagraph"/>
        <w:spacing w:line="360" w:lineRule="auto"/>
        <w:ind w:firstLine="0"/>
        <w:jc w:val="center"/>
        <w:rPr>
          <w:b/>
          <w:smallCaps/>
          <w:lang w:val="en-US"/>
        </w:rPr>
      </w:pPr>
      <w:r>
        <w:rPr>
          <w:b/>
          <w:smallCaps/>
          <w:lang w:val="en-US"/>
        </w:rPr>
        <w:t>DAFTAR PUSTAKA</w:t>
      </w:r>
    </w:p>
    <w:p w14:paraId="35E48ED4" w14:textId="77777777" w:rsidR="00D700F7" w:rsidRPr="00D700F7" w:rsidRDefault="00D700F7" w:rsidP="00D700F7">
      <w:pPr>
        <w:pStyle w:val="IEEEReferenceItem"/>
        <w:spacing w:line="360" w:lineRule="auto"/>
        <w:rPr>
          <w:sz w:val="20"/>
          <w:lang w:val="sv-SE"/>
        </w:rPr>
      </w:pPr>
      <w:r w:rsidRPr="00D700F7">
        <w:rPr>
          <w:sz w:val="20"/>
          <w:lang w:val="sv-SE"/>
        </w:rPr>
        <w:t>Aranda, A, H. Orozco, C. Picazo &amp; E. Matallana [2019]. Yeast Life Span and its Impact on Food Fermentations. Fermentation 2019, 5, 37; doi:10.3390/fermentation5020037 www.mdpi.com/journal/fermentation</w:t>
      </w:r>
    </w:p>
    <w:p w14:paraId="1C4819CF" w14:textId="77777777" w:rsidR="00D700F7" w:rsidRPr="00D700F7" w:rsidRDefault="00D700F7" w:rsidP="00D700F7">
      <w:pPr>
        <w:pStyle w:val="IEEEReferenceItem"/>
        <w:spacing w:line="360" w:lineRule="auto"/>
        <w:rPr>
          <w:sz w:val="20"/>
          <w:lang w:val="sv-SE"/>
        </w:rPr>
      </w:pPr>
      <w:r w:rsidRPr="00D700F7">
        <w:rPr>
          <w:sz w:val="20"/>
          <w:lang w:val="sv-SE"/>
        </w:rPr>
        <w:t>Braga, A.V.U [2019]. Monitoring coffee fermentation by carbonic maceration process and its improve beverage quality. 23rd International Conference on Food Technology &amp; Processing. October 07-08, 2019 Dublin, Ireland.</w:t>
      </w:r>
    </w:p>
    <w:p w14:paraId="1512D5EC" w14:textId="77777777" w:rsidR="00D700F7" w:rsidRPr="00D700F7" w:rsidRDefault="00D700F7" w:rsidP="00D700F7">
      <w:pPr>
        <w:pStyle w:val="IEEEReferenceItem"/>
        <w:spacing w:line="360" w:lineRule="auto"/>
        <w:rPr>
          <w:sz w:val="20"/>
          <w:lang w:val="sv-SE"/>
        </w:rPr>
      </w:pPr>
      <w:r w:rsidRPr="00D700F7">
        <w:rPr>
          <w:sz w:val="20"/>
          <w:lang w:val="sv-SE"/>
        </w:rPr>
        <w:t>Dairobbi, A., Irfan &amp; I. Sulaiman [2017]. Kajian Mutu Wine Coffee Arabika Gayo. Jurnal Ilmiah Mahasiswa Pertanian Unsyiah Volume 2, Nomor 4, November 2017.</w:t>
      </w:r>
    </w:p>
    <w:p w14:paraId="0EA5694C" w14:textId="77777777" w:rsidR="00D700F7" w:rsidRPr="00D700F7" w:rsidRDefault="00D700F7" w:rsidP="00D700F7">
      <w:pPr>
        <w:pStyle w:val="IEEEReferenceItem"/>
        <w:spacing w:line="360" w:lineRule="auto"/>
        <w:rPr>
          <w:sz w:val="20"/>
          <w:lang w:val="sv-SE"/>
        </w:rPr>
      </w:pPr>
      <w:r w:rsidRPr="00D700F7">
        <w:rPr>
          <w:sz w:val="20"/>
          <w:lang w:val="sv-SE"/>
        </w:rPr>
        <w:t>Gudi, P [2017]. Carbonic Maceration [A unique way of coffee processing]. https:// www. researchgate.net/publication/321307503</w:t>
      </w:r>
    </w:p>
    <w:p w14:paraId="7AC542AD" w14:textId="77777777" w:rsidR="00D700F7" w:rsidRPr="00D700F7" w:rsidRDefault="00D700F7" w:rsidP="00D700F7">
      <w:pPr>
        <w:pStyle w:val="IEEEReferenceItem"/>
        <w:spacing w:line="360" w:lineRule="auto"/>
        <w:rPr>
          <w:sz w:val="20"/>
          <w:lang w:val="sv-SE"/>
        </w:rPr>
      </w:pPr>
      <w:r w:rsidRPr="00D700F7">
        <w:rPr>
          <w:sz w:val="20"/>
          <w:lang w:val="sv-SE"/>
        </w:rPr>
        <w:t>Haile. M &amp; W. H. Kang [2019]. The Role of Microbes in Coffee Fermentation and Their Impact on Coffee Quality. Hindawi. Journal of Food Quality. Volume 2019, Article ID 4836709, 6 pages. https://doi.org/10.1155/2019/4836709</w:t>
      </w:r>
    </w:p>
    <w:p w14:paraId="3A3DA257" w14:textId="77777777" w:rsidR="00D700F7" w:rsidRDefault="00D700F7" w:rsidP="00D700F7">
      <w:pPr>
        <w:pStyle w:val="IEEEReferenceItem"/>
        <w:spacing w:line="360" w:lineRule="auto"/>
        <w:rPr>
          <w:sz w:val="20"/>
          <w:lang w:val="sv-SE"/>
        </w:rPr>
      </w:pPr>
      <w:r w:rsidRPr="00D700F7">
        <w:rPr>
          <w:sz w:val="20"/>
          <w:lang w:val="sv-SE"/>
        </w:rPr>
        <w:t>Muazima, &amp; A, Hasni [2016]. Exploration Study of Gayo Specialty Coffee (Coffea arabica L.): Chemical Compounds, Sensory Profile and Physical Appearance. Pakistan Journal of Nutrition, 15 [5]. 486 – 491.</w:t>
      </w:r>
    </w:p>
    <w:p w14:paraId="62EE5C0A" w14:textId="604460AC" w:rsidR="006E1A56" w:rsidRPr="00D700F7" w:rsidRDefault="00D700F7" w:rsidP="00D700F7">
      <w:pPr>
        <w:pStyle w:val="IEEEReferenceItem"/>
        <w:spacing w:line="360" w:lineRule="auto"/>
        <w:rPr>
          <w:sz w:val="20"/>
          <w:lang w:val="sv-SE"/>
        </w:rPr>
      </w:pPr>
      <w:r w:rsidRPr="00D700F7">
        <w:rPr>
          <w:sz w:val="20"/>
          <w:lang w:val="sv-SE"/>
        </w:rPr>
        <w:t>Sri Mulato [2019]. Peran Fermentasi Pada Pascapanen Buah Kopi. cctcid.com.</w:t>
      </w:r>
    </w:p>
    <w:p w14:paraId="07D043FA" w14:textId="77777777" w:rsidR="00A537E5" w:rsidRPr="00A537E5" w:rsidRDefault="00A537E5" w:rsidP="00A7114A">
      <w:pPr>
        <w:adjustRightInd w:val="0"/>
        <w:snapToGrid w:val="0"/>
        <w:spacing w:line="360" w:lineRule="auto"/>
        <w:ind w:firstLine="216"/>
        <w:jc w:val="both"/>
        <w:rPr>
          <w:sz w:val="20"/>
          <w:szCs w:val="20"/>
          <w:lang w:val="en-US"/>
        </w:rPr>
      </w:pPr>
    </w:p>
    <w:p w14:paraId="5BCC89E9" w14:textId="77777777" w:rsidR="001D7987" w:rsidRPr="001D7987" w:rsidRDefault="001D7987" w:rsidP="00A7114A">
      <w:pPr>
        <w:pStyle w:val="BodyText"/>
        <w:tabs>
          <w:tab w:val="left" w:pos="1440"/>
          <w:tab w:val="left" w:pos="2160"/>
          <w:tab w:val="left" w:pos="2289"/>
          <w:tab w:val="left" w:pos="2916"/>
        </w:tabs>
        <w:spacing w:after="0" w:line="360" w:lineRule="auto"/>
        <w:jc w:val="both"/>
        <w:rPr>
          <w:spacing w:val="-6"/>
          <w:w w:val="110"/>
          <w:sz w:val="20"/>
          <w:szCs w:val="20"/>
        </w:rPr>
      </w:pPr>
    </w:p>
    <w:sectPr w:rsidR="001D7987" w:rsidRPr="001D7987" w:rsidSect="000E622C">
      <w:type w:val="continuous"/>
      <w:pgSz w:w="11906" w:h="16838"/>
      <w:pgMar w:top="1077" w:right="811" w:bottom="2438" w:left="1134" w:header="709" w:footer="709" w:gutter="0"/>
      <w:cols w:num="2" w:space="23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882F4" w14:textId="77777777" w:rsidR="00564510" w:rsidRDefault="00564510" w:rsidP="000E622C">
      <w:r>
        <w:separator/>
      </w:r>
    </w:p>
  </w:endnote>
  <w:endnote w:type="continuationSeparator" w:id="0">
    <w:p w14:paraId="0D31105E" w14:textId="77777777" w:rsidR="00564510" w:rsidRDefault="00564510" w:rsidP="000E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C42B3" w14:textId="77777777" w:rsidR="00564510" w:rsidRDefault="00564510" w:rsidP="000E622C">
      <w:r>
        <w:separator/>
      </w:r>
    </w:p>
  </w:footnote>
  <w:footnote w:type="continuationSeparator" w:id="0">
    <w:p w14:paraId="1437FFBE" w14:textId="77777777" w:rsidR="00564510" w:rsidRDefault="00564510" w:rsidP="000E6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8625D" w14:textId="77777777" w:rsidR="00D44E19" w:rsidRDefault="00D44E19" w:rsidP="00D44E19">
    <w:pPr>
      <w:pStyle w:val="Footer"/>
      <w:rPr>
        <w:b/>
        <w:i/>
        <w:color w:val="E36C0A" w:themeColor="accent6" w:themeShade="BF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F14149A" wp14:editId="606728B7">
          <wp:simplePos x="0" y="0"/>
          <wp:positionH relativeFrom="column">
            <wp:posOffset>729615</wp:posOffset>
          </wp:positionH>
          <wp:positionV relativeFrom="paragraph">
            <wp:posOffset>32385</wp:posOffset>
          </wp:positionV>
          <wp:extent cx="407035" cy="488950"/>
          <wp:effectExtent l="19050" t="0" r="0" b="0"/>
          <wp:wrapSquare wrapText="bothSides"/>
          <wp:docPr id="17" name="Picture 2" descr="C:\Users\p3m\Downloads\WhatsApp Image 2019-09-17 at 13.34.0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3m\Downloads\WhatsApp Image 2019-09-17 at 13.34.09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693" t="9307" r="16058" b="6752"/>
                  <a:stretch>
                    <a:fillRect/>
                  </a:stretch>
                </pic:blipFill>
                <pic:spPr bwMode="auto">
                  <a:xfrm>
                    <a:off x="0" y="0"/>
                    <a:ext cx="407035" cy="488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621B">
      <w:rPr>
        <w:noProof/>
      </w:rPr>
      <w:drawing>
        <wp:inline distT="0" distB="0" distL="0" distR="0" wp14:anchorId="7091ED56" wp14:editId="294AFBEC">
          <wp:extent cx="801033" cy="447675"/>
          <wp:effectExtent l="0" t="0" r="0" b="0"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STEK-DIKTI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033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i/>
        <w:color w:val="E36C0A" w:themeColor="accent6" w:themeShade="BF"/>
        <w:lang w:val="id-ID"/>
      </w:rPr>
      <w:t xml:space="preserve">                   </w:t>
    </w:r>
    <w:r>
      <w:rPr>
        <w:b/>
        <w:i/>
        <w:color w:val="E36C0A" w:themeColor="accent6" w:themeShade="BF"/>
      </w:rPr>
      <w:t xml:space="preserve">Seminar Nasional Hasil </w:t>
    </w:r>
    <w:proofErr w:type="spellStart"/>
    <w:r>
      <w:rPr>
        <w:b/>
        <w:i/>
        <w:color w:val="E36C0A" w:themeColor="accent6" w:themeShade="BF"/>
      </w:rPr>
      <w:t>Pengabdian</w:t>
    </w:r>
    <w:proofErr w:type="spellEnd"/>
    <w:r>
      <w:rPr>
        <w:b/>
        <w:i/>
        <w:color w:val="E36C0A" w:themeColor="accent6" w:themeShade="BF"/>
      </w:rPr>
      <w:t xml:space="preserve"> Masyarakat </w:t>
    </w:r>
    <w:proofErr w:type="gramStart"/>
    <w:r>
      <w:rPr>
        <w:b/>
        <w:i/>
        <w:color w:val="E36C0A" w:themeColor="accent6" w:themeShade="BF"/>
      </w:rPr>
      <w:t>20</w:t>
    </w:r>
    <w:r>
      <w:rPr>
        <w:b/>
        <w:i/>
        <w:color w:val="E36C0A" w:themeColor="accent6" w:themeShade="BF"/>
        <w:lang w:val="id-ID"/>
      </w:rPr>
      <w:t>19</w:t>
    </w:r>
    <w:r>
      <w:rPr>
        <w:b/>
        <w:i/>
        <w:color w:val="E36C0A" w:themeColor="accent6" w:themeShade="BF"/>
      </w:rPr>
      <w:t>,  ISBN</w:t>
    </w:r>
    <w:proofErr w:type="gramEnd"/>
    <w:r>
      <w:rPr>
        <w:b/>
        <w:i/>
        <w:color w:val="E36C0A" w:themeColor="accent6" w:themeShade="BF"/>
      </w:rPr>
      <w:t xml:space="preserve"> : </w:t>
    </w:r>
    <w:proofErr w:type="spellStart"/>
    <w:r>
      <w:rPr>
        <w:b/>
        <w:i/>
        <w:color w:val="E36C0A" w:themeColor="accent6" w:themeShade="BF"/>
      </w:rPr>
      <w:t>xxxxxxxx</w:t>
    </w:r>
    <w:proofErr w:type="spellEnd"/>
  </w:p>
  <w:p w14:paraId="2D526041" w14:textId="77777777" w:rsidR="000E622C" w:rsidRPr="00D44E19" w:rsidRDefault="000E622C" w:rsidP="00D44E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C"/>
    <w:multiLevelType w:val="multilevel"/>
    <w:tmpl w:val="3D5EA5BC"/>
    <w:lvl w:ilvl="0">
      <w:start w:val="1"/>
      <w:numFmt w:val="upperLetter"/>
      <w:pStyle w:val="IEEEHeading2"/>
      <w:lvlText w:val="%1."/>
      <w:lvlJc w:val="left"/>
      <w:pPr>
        <w:tabs>
          <w:tab w:val="left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left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15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left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left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left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left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left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left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left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left" w:pos="2016"/>
        </w:tabs>
        <w:ind w:left="2016" w:hanging="1800"/>
      </w:pPr>
      <w:rPr>
        <w:rFonts w:hint="default"/>
      </w:rPr>
    </w:lvl>
  </w:abstractNum>
  <w:abstractNum w:abstractNumId="2" w15:restartNumberingAfterBreak="0">
    <w:nsid w:val="00000028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left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left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0000029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left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left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000002D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left" w:pos="936"/>
        </w:tabs>
        <w:ind w:left="936" w:hanging="720"/>
      </w:pPr>
      <w:rPr>
        <w:rFonts w:hint="default"/>
      </w:rPr>
    </w:lvl>
    <w:lvl w:ilvl="2">
      <w:start w:val="1"/>
      <w:numFmt w:val="decimal"/>
      <w:pStyle w:val="Heading3"/>
      <w:lvlText w:val="%3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left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left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left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left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left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left" w:pos="2016"/>
        </w:tabs>
        <w:ind w:left="2016" w:hanging="1800"/>
      </w:pPr>
      <w:rPr>
        <w:rFonts w:hint="default"/>
      </w:rPr>
    </w:lvl>
  </w:abstractNum>
  <w:abstractNum w:abstractNumId="5" w15:restartNumberingAfterBreak="0">
    <w:nsid w:val="0E342335"/>
    <w:multiLevelType w:val="hybridMultilevel"/>
    <w:tmpl w:val="D026BB4E"/>
    <w:lvl w:ilvl="0" w:tplc="2B88769A">
      <w:start w:val="1"/>
      <w:numFmt w:val="decimal"/>
      <w:lvlText w:val="%1."/>
      <w:lvlJc w:val="left"/>
      <w:pPr>
        <w:ind w:left="720" w:hanging="360"/>
      </w:pPr>
    </w:lvl>
    <w:lvl w:ilvl="1" w:tplc="5AD4CC2C" w:tentative="1">
      <w:start w:val="1"/>
      <w:numFmt w:val="lowerLetter"/>
      <w:lvlText w:val="%2."/>
      <w:lvlJc w:val="left"/>
      <w:pPr>
        <w:ind w:left="1440" w:hanging="360"/>
      </w:pPr>
    </w:lvl>
    <w:lvl w:ilvl="2" w:tplc="62803DB6" w:tentative="1">
      <w:start w:val="1"/>
      <w:numFmt w:val="lowerRoman"/>
      <w:lvlText w:val="%3."/>
      <w:lvlJc w:val="right"/>
      <w:pPr>
        <w:ind w:left="2160" w:hanging="180"/>
      </w:pPr>
    </w:lvl>
    <w:lvl w:ilvl="3" w:tplc="E2C4069E" w:tentative="1">
      <w:start w:val="1"/>
      <w:numFmt w:val="decimal"/>
      <w:lvlText w:val="%4."/>
      <w:lvlJc w:val="left"/>
      <w:pPr>
        <w:ind w:left="2880" w:hanging="360"/>
      </w:pPr>
    </w:lvl>
    <w:lvl w:ilvl="4" w:tplc="2EDABC0E" w:tentative="1">
      <w:start w:val="1"/>
      <w:numFmt w:val="lowerLetter"/>
      <w:lvlText w:val="%5."/>
      <w:lvlJc w:val="left"/>
      <w:pPr>
        <w:ind w:left="3600" w:hanging="360"/>
      </w:pPr>
    </w:lvl>
    <w:lvl w:ilvl="5" w:tplc="E5B62772" w:tentative="1">
      <w:start w:val="1"/>
      <w:numFmt w:val="lowerRoman"/>
      <w:lvlText w:val="%6."/>
      <w:lvlJc w:val="right"/>
      <w:pPr>
        <w:ind w:left="4320" w:hanging="180"/>
      </w:pPr>
    </w:lvl>
    <w:lvl w:ilvl="6" w:tplc="ADAAF63C" w:tentative="1">
      <w:start w:val="1"/>
      <w:numFmt w:val="decimal"/>
      <w:lvlText w:val="%7."/>
      <w:lvlJc w:val="left"/>
      <w:pPr>
        <w:ind w:left="5040" w:hanging="360"/>
      </w:pPr>
    </w:lvl>
    <w:lvl w:ilvl="7" w:tplc="E66418DC" w:tentative="1">
      <w:start w:val="1"/>
      <w:numFmt w:val="lowerLetter"/>
      <w:lvlText w:val="%8."/>
      <w:lvlJc w:val="left"/>
      <w:pPr>
        <w:ind w:left="5760" w:hanging="360"/>
      </w:pPr>
    </w:lvl>
    <w:lvl w:ilvl="8" w:tplc="0B32C5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F1E9D"/>
    <w:multiLevelType w:val="hybridMultilevel"/>
    <w:tmpl w:val="2A64C10A"/>
    <w:lvl w:ilvl="0" w:tplc="FB6AD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622B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C654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1C4A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8A8D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2699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E0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BA8F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CCA7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2E4741"/>
    <w:multiLevelType w:val="hybridMultilevel"/>
    <w:tmpl w:val="460EDBEA"/>
    <w:lvl w:ilvl="0" w:tplc="41E8C77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E59E6A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141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222C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F2BE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7A6C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C627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C60A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1CCC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6A0670"/>
    <w:multiLevelType w:val="multilevel"/>
    <w:tmpl w:val="9C8E938C"/>
    <w:styleLink w:val="IEEEBullet1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55DD47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69077EA"/>
    <w:multiLevelType w:val="multilevel"/>
    <w:tmpl w:val="BE2C3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1458521">
    <w:abstractNumId w:val="4"/>
  </w:num>
  <w:num w:numId="2" w16cid:durableId="967009704">
    <w:abstractNumId w:val="0"/>
  </w:num>
  <w:num w:numId="3" w16cid:durableId="1604024905">
    <w:abstractNumId w:val="2"/>
  </w:num>
  <w:num w:numId="4" w16cid:durableId="113182763">
    <w:abstractNumId w:val="1"/>
  </w:num>
  <w:num w:numId="5" w16cid:durableId="155801476">
    <w:abstractNumId w:val="3"/>
  </w:num>
  <w:num w:numId="6" w16cid:durableId="1188835452">
    <w:abstractNumId w:val="6"/>
  </w:num>
  <w:num w:numId="7" w16cid:durableId="1643383743">
    <w:abstractNumId w:val="5"/>
  </w:num>
  <w:num w:numId="8" w16cid:durableId="1159349224">
    <w:abstractNumId w:val="8"/>
  </w:num>
  <w:num w:numId="9" w16cid:durableId="1982345199">
    <w:abstractNumId w:val="9"/>
  </w:num>
  <w:num w:numId="10" w16cid:durableId="270748589">
    <w:abstractNumId w:val="7"/>
  </w:num>
  <w:num w:numId="11" w16cid:durableId="1389525467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2C"/>
    <w:rsid w:val="00096658"/>
    <w:rsid w:val="000D0962"/>
    <w:rsid w:val="000E622C"/>
    <w:rsid w:val="00165333"/>
    <w:rsid w:val="00173290"/>
    <w:rsid w:val="001B606C"/>
    <w:rsid w:val="001D7987"/>
    <w:rsid w:val="0020296A"/>
    <w:rsid w:val="00235D04"/>
    <w:rsid w:val="002D0C2C"/>
    <w:rsid w:val="00313088"/>
    <w:rsid w:val="00331F43"/>
    <w:rsid w:val="00363990"/>
    <w:rsid w:val="00564510"/>
    <w:rsid w:val="00576916"/>
    <w:rsid w:val="00623973"/>
    <w:rsid w:val="00686DC7"/>
    <w:rsid w:val="006E1A56"/>
    <w:rsid w:val="00741B88"/>
    <w:rsid w:val="00793740"/>
    <w:rsid w:val="007E1D8A"/>
    <w:rsid w:val="00827B6B"/>
    <w:rsid w:val="00877BAF"/>
    <w:rsid w:val="008B6830"/>
    <w:rsid w:val="00996FE1"/>
    <w:rsid w:val="009F2565"/>
    <w:rsid w:val="00A537E5"/>
    <w:rsid w:val="00A65184"/>
    <w:rsid w:val="00A65289"/>
    <w:rsid w:val="00A7114A"/>
    <w:rsid w:val="00BA6F36"/>
    <w:rsid w:val="00BE53E7"/>
    <w:rsid w:val="00BF1444"/>
    <w:rsid w:val="00CB6D72"/>
    <w:rsid w:val="00D02218"/>
    <w:rsid w:val="00D05505"/>
    <w:rsid w:val="00D44E19"/>
    <w:rsid w:val="00D700F7"/>
    <w:rsid w:val="00DE56D3"/>
    <w:rsid w:val="00EE3D7C"/>
    <w:rsid w:val="00F10729"/>
    <w:rsid w:val="00F2562B"/>
    <w:rsid w:val="00F726D3"/>
    <w:rsid w:val="00FE4A24"/>
    <w:rsid w:val="00F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4A27E0"/>
  <w15:docId w15:val="{617BA424-6FD0-450A-BD16-5F58C186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22C"/>
    <w:rPr>
      <w:sz w:val="24"/>
      <w:szCs w:val="24"/>
      <w:lang w:val="en-AU" w:eastAsia="zh-CN"/>
    </w:rPr>
  </w:style>
  <w:style w:type="paragraph" w:styleId="Heading1">
    <w:name w:val="heading 1"/>
    <w:basedOn w:val="Normal"/>
    <w:next w:val="Normal"/>
    <w:qFormat/>
    <w:rsid w:val="000E62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E62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E622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F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EEEAuthorName">
    <w:name w:val="IEEE Author Name"/>
    <w:basedOn w:val="Normal"/>
    <w:next w:val="Normal"/>
    <w:rsid w:val="000E622C"/>
    <w:pPr>
      <w:adjustRightInd w:val="0"/>
      <w:snapToGrid w:val="0"/>
      <w:spacing w:before="120" w:after="120"/>
      <w:jc w:val="center"/>
    </w:pPr>
    <w:rPr>
      <w:rFonts w:eastAsia="Times New Roman"/>
      <w:sz w:val="22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0E622C"/>
    <w:pPr>
      <w:spacing w:after="60"/>
      <w:jc w:val="center"/>
    </w:pPr>
    <w:rPr>
      <w:rFonts w:eastAsia="Times New Roman"/>
      <w:i/>
      <w:sz w:val="20"/>
      <w:lang w:val="en-GB" w:eastAsia="en-GB"/>
    </w:rPr>
  </w:style>
  <w:style w:type="paragraph" w:customStyle="1" w:styleId="IEEEHeading2">
    <w:name w:val="IEEE Heading 2"/>
    <w:basedOn w:val="Normal"/>
    <w:next w:val="IEEEParagraph"/>
    <w:rsid w:val="000E622C"/>
    <w:pPr>
      <w:numPr>
        <w:numId w:val="2"/>
      </w:numPr>
      <w:adjustRightInd w:val="0"/>
      <w:snapToGrid w:val="0"/>
      <w:spacing w:before="150" w:after="60"/>
      <w:ind w:left="289" w:hanging="289"/>
    </w:pPr>
    <w:rPr>
      <w:i/>
      <w:sz w:val="20"/>
    </w:rPr>
  </w:style>
  <w:style w:type="paragraph" w:customStyle="1" w:styleId="IEEEAuthorEmail">
    <w:name w:val="IEEE Author Email"/>
    <w:next w:val="IEEEAuthorAffiliation"/>
    <w:rsid w:val="000E622C"/>
    <w:pPr>
      <w:spacing w:after="60"/>
      <w:jc w:val="center"/>
    </w:pPr>
    <w:rPr>
      <w:rFonts w:ascii="Courier" w:eastAsia="Times New Roman" w:hAnsi="Courier"/>
      <w:sz w:val="18"/>
      <w:szCs w:val="24"/>
      <w:lang w:val="en-GB" w:eastAsia="en-GB"/>
    </w:rPr>
  </w:style>
  <w:style w:type="paragraph" w:customStyle="1" w:styleId="IEEEAbstractHeading">
    <w:name w:val="IEEE Abstract Heading"/>
    <w:basedOn w:val="IEEEAbtract"/>
    <w:next w:val="IEEEAbtract"/>
    <w:link w:val="IEEEAbstractHeadingChar"/>
    <w:rsid w:val="000E622C"/>
    <w:rPr>
      <w:i/>
    </w:rPr>
  </w:style>
  <w:style w:type="character" w:customStyle="1" w:styleId="IEEEAbstractHeadingChar">
    <w:name w:val="IEEE Abstract Heading Char"/>
    <w:basedOn w:val="DefaultParagraphFont"/>
    <w:link w:val="IEEEAbstractHeading"/>
    <w:rsid w:val="000E622C"/>
    <w:rPr>
      <w:rFonts w:eastAsia="SimSun"/>
      <w:b/>
      <w:i/>
      <w:sz w:val="18"/>
      <w:szCs w:val="24"/>
      <w:lang w:val="en-GB" w:eastAsia="en-GB" w:bidi="ar-SA"/>
    </w:rPr>
  </w:style>
  <w:style w:type="paragraph" w:customStyle="1" w:styleId="IEEEAbtract">
    <w:name w:val="IEEE Abtract"/>
    <w:basedOn w:val="Normal"/>
    <w:next w:val="Normal"/>
    <w:link w:val="IEEEAbtractChar"/>
    <w:rsid w:val="000E622C"/>
    <w:pPr>
      <w:adjustRightInd w:val="0"/>
      <w:snapToGrid w:val="0"/>
      <w:jc w:val="both"/>
    </w:pPr>
    <w:rPr>
      <w:b/>
      <w:sz w:val="18"/>
      <w:lang w:val="en-GB" w:eastAsia="en-GB"/>
    </w:rPr>
  </w:style>
  <w:style w:type="character" w:customStyle="1" w:styleId="IEEEAbtractChar">
    <w:name w:val="IEEE Abtract Char"/>
    <w:basedOn w:val="DefaultParagraphFont"/>
    <w:link w:val="IEEEAbtract"/>
    <w:rsid w:val="000E622C"/>
    <w:rPr>
      <w:rFonts w:eastAsia="SimSun"/>
      <w:b/>
      <w:sz w:val="18"/>
      <w:szCs w:val="24"/>
      <w:lang w:val="en-GB" w:eastAsia="en-GB" w:bidi="ar-SA"/>
    </w:rPr>
  </w:style>
  <w:style w:type="paragraph" w:customStyle="1" w:styleId="IEEEParagraph">
    <w:name w:val="IEEE Paragraph"/>
    <w:basedOn w:val="Normal"/>
    <w:link w:val="IEEEParagraphChar"/>
    <w:rsid w:val="000E622C"/>
    <w:pPr>
      <w:adjustRightInd w:val="0"/>
      <w:snapToGrid w:val="0"/>
      <w:ind w:firstLine="216"/>
      <w:jc w:val="both"/>
    </w:pPr>
    <w:rPr>
      <w:sz w:val="20"/>
    </w:rPr>
  </w:style>
  <w:style w:type="paragraph" w:customStyle="1" w:styleId="IEEEHeading1">
    <w:name w:val="IEEE Heading 1"/>
    <w:basedOn w:val="Normal"/>
    <w:next w:val="IEEEParagraph"/>
    <w:rsid w:val="000E622C"/>
    <w:pPr>
      <w:numPr>
        <w:numId w:val="3"/>
      </w:numPr>
      <w:adjustRightInd w:val="0"/>
      <w:snapToGrid w:val="0"/>
      <w:spacing w:before="180" w:after="60"/>
      <w:ind w:left="289" w:hanging="289"/>
      <w:jc w:val="center"/>
    </w:pPr>
    <w:rPr>
      <w:smallCaps/>
      <w:sz w:val="20"/>
    </w:rPr>
  </w:style>
  <w:style w:type="table" w:styleId="TableGrid">
    <w:name w:val="Table Grid"/>
    <w:basedOn w:val="TableNormal"/>
    <w:uiPriority w:val="59"/>
    <w:rsid w:val="000E6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EEETableCell">
    <w:name w:val="IEEE Table Cell"/>
    <w:basedOn w:val="IEEEParagraph"/>
    <w:rsid w:val="000E622C"/>
    <w:pPr>
      <w:ind w:firstLine="0"/>
      <w:jc w:val="left"/>
    </w:pPr>
    <w:rPr>
      <w:sz w:val="18"/>
    </w:rPr>
  </w:style>
  <w:style w:type="paragraph" w:customStyle="1" w:styleId="IEEETitle">
    <w:name w:val="IEEE Title"/>
    <w:basedOn w:val="Normal"/>
    <w:next w:val="IEEEAuthorName"/>
    <w:rsid w:val="000E622C"/>
    <w:pPr>
      <w:adjustRightInd w:val="0"/>
      <w:snapToGrid w:val="0"/>
      <w:jc w:val="center"/>
    </w:pPr>
    <w:rPr>
      <w:sz w:val="48"/>
    </w:rPr>
  </w:style>
  <w:style w:type="paragraph" w:customStyle="1" w:styleId="IEEEHeading3">
    <w:name w:val="IEEE Heading 3"/>
    <w:basedOn w:val="Normal"/>
    <w:next w:val="IEEEParagraph"/>
    <w:link w:val="IEEEHeading3Char"/>
    <w:rsid w:val="000E622C"/>
    <w:pPr>
      <w:numPr>
        <w:numId w:val="4"/>
      </w:numPr>
      <w:adjustRightInd w:val="0"/>
      <w:snapToGrid w:val="0"/>
      <w:spacing w:before="120" w:after="60"/>
      <w:ind w:firstLine="216"/>
      <w:jc w:val="both"/>
    </w:pPr>
    <w:rPr>
      <w:i/>
      <w:sz w:val="20"/>
    </w:rPr>
  </w:style>
  <w:style w:type="paragraph" w:customStyle="1" w:styleId="IEEETableCaption">
    <w:name w:val="IEEE Table Caption"/>
    <w:basedOn w:val="Normal"/>
    <w:next w:val="IEEEParagraph"/>
    <w:rsid w:val="000E622C"/>
    <w:pPr>
      <w:spacing w:before="120" w:after="120"/>
      <w:jc w:val="center"/>
    </w:pPr>
    <w:rPr>
      <w:smallCaps/>
      <w:sz w:val="16"/>
    </w:rPr>
  </w:style>
  <w:style w:type="paragraph" w:styleId="Caption">
    <w:name w:val="caption"/>
    <w:basedOn w:val="Normal"/>
    <w:next w:val="Normal"/>
    <w:qFormat/>
    <w:rsid w:val="000E622C"/>
    <w:pPr>
      <w:spacing w:before="120" w:after="120"/>
    </w:pPr>
    <w:rPr>
      <w:b/>
      <w:bCs/>
      <w:sz w:val="20"/>
      <w:szCs w:val="20"/>
    </w:rPr>
  </w:style>
  <w:style w:type="character" w:customStyle="1" w:styleId="IEEEParagraphChar">
    <w:name w:val="IEEE Paragraph Char"/>
    <w:basedOn w:val="DefaultParagraphFont"/>
    <w:link w:val="IEEEParagraph"/>
    <w:rsid w:val="000E622C"/>
    <w:rPr>
      <w:rFonts w:eastAsia="SimSun"/>
      <w:sz w:val="24"/>
      <w:szCs w:val="24"/>
      <w:lang w:val="en-AU" w:eastAsia="zh-CN" w:bidi="ar-SA"/>
    </w:rPr>
  </w:style>
  <w:style w:type="numbering" w:customStyle="1" w:styleId="IEEEBullet1">
    <w:name w:val="IEEE Bullet 1"/>
    <w:basedOn w:val="NoList"/>
    <w:rsid w:val="000E622C"/>
    <w:pPr>
      <w:numPr>
        <w:numId w:val="5"/>
      </w:numPr>
    </w:pPr>
  </w:style>
  <w:style w:type="paragraph" w:customStyle="1" w:styleId="IEEEFigureCaptionSingle-Line">
    <w:name w:val="IEEE Figure Caption Single-Line"/>
    <w:basedOn w:val="IEEETableCaption"/>
    <w:next w:val="IEEEParagraph"/>
    <w:rsid w:val="000E622C"/>
    <w:rPr>
      <w:smallCaps w:val="0"/>
    </w:rPr>
  </w:style>
  <w:style w:type="character" w:customStyle="1" w:styleId="IEEEHeading3Char">
    <w:name w:val="IEEE Heading 3 Char"/>
    <w:basedOn w:val="DefaultParagraphFont"/>
    <w:link w:val="IEEEHeading3"/>
    <w:rsid w:val="000E622C"/>
    <w:rPr>
      <w:i/>
      <w:szCs w:val="24"/>
      <w:lang w:val="en-AU" w:eastAsia="zh-CN"/>
    </w:rPr>
  </w:style>
  <w:style w:type="paragraph" w:customStyle="1" w:styleId="IEEEFigure">
    <w:name w:val="IEEE Figure"/>
    <w:basedOn w:val="Normal"/>
    <w:next w:val="IEEEFigureCaptionSingle-Line"/>
    <w:rsid w:val="000E622C"/>
    <w:pPr>
      <w:jc w:val="center"/>
    </w:pPr>
  </w:style>
  <w:style w:type="paragraph" w:customStyle="1" w:styleId="IEEEReferenceItem">
    <w:name w:val="IEEE Reference Item"/>
    <w:basedOn w:val="Normal"/>
    <w:rsid w:val="000E622C"/>
    <w:pPr>
      <w:numPr>
        <w:numId w:val="1"/>
      </w:numPr>
      <w:adjustRightInd w:val="0"/>
      <w:snapToGrid w:val="0"/>
      <w:jc w:val="both"/>
    </w:pPr>
    <w:rPr>
      <w:sz w:val="16"/>
      <w:lang w:val="en-US"/>
    </w:rPr>
  </w:style>
  <w:style w:type="paragraph" w:customStyle="1" w:styleId="IEEEFigureCaptionMulti-Lines">
    <w:name w:val="IEEE Figure Caption Multi-Lines"/>
    <w:basedOn w:val="IEEEFigureCaptionSingle-Line"/>
    <w:next w:val="IEEEParagraph"/>
    <w:rsid w:val="000E622C"/>
    <w:pPr>
      <w:jc w:val="both"/>
    </w:pPr>
  </w:style>
  <w:style w:type="paragraph" w:customStyle="1" w:styleId="IEEETableHeaderCentered">
    <w:name w:val="IEEE Table Header Centered"/>
    <w:basedOn w:val="IEEETableCell"/>
    <w:rsid w:val="000E622C"/>
    <w:pPr>
      <w:jc w:val="center"/>
    </w:pPr>
    <w:rPr>
      <w:b/>
      <w:bCs/>
    </w:rPr>
  </w:style>
  <w:style w:type="paragraph" w:customStyle="1" w:styleId="IEEETableHeaderLeft-Justified">
    <w:name w:val="IEEE Table Header Left-Justified"/>
    <w:basedOn w:val="IEEETableCell"/>
    <w:rsid w:val="000E622C"/>
    <w:rPr>
      <w:b/>
      <w:bCs/>
    </w:rPr>
  </w:style>
  <w:style w:type="paragraph" w:styleId="Title">
    <w:name w:val="Title"/>
    <w:basedOn w:val="Normal"/>
    <w:next w:val="Normal"/>
    <w:link w:val="TitleChar"/>
    <w:qFormat/>
    <w:rsid w:val="000E622C"/>
    <w:pPr>
      <w:framePr w:w="9360" w:hSpace="187" w:vSpace="187" w:wrap="notBeside" w:vAnchor="text" w:hAnchor="page" w:xAlign="center" w:y="1"/>
      <w:autoSpaceDE w:val="0"/>
      <w:autoSpaceDN w:val="0"/>
      <w:jc w:val="center"/>
    </w:pPr>
    <w:rPr>
      <w:rFonts w:eastAsia="Times New Roman"/>
      <w:kern w:val="28"/>
      <w:sz w:val="48"/>
      <w:szCs w:val="48"/>
      <w:lang w:val="en-US" w:eastAsia="en-US"/>
    </w:rPr>
  </w:style>
  <w:style w:type="character" w:customStyle="1" w:styleId="TitleChar">
    <w:name w:val="Title Char"/>
    <w:basedOn w:val="DefaultParagraphFont"/>
    <w:link w:val="Title"/>
    <w:rsid w:val="000E622C"/>
    <w:rPr>
      <w:rFonts w:eastAsia="Times New Roman"/>
      <w:kern w:val="28"/>
      <w:sz w:val="48"/>
      <w:szCs w:val="48"/>
    </w:rPr>
  </w:style>
  <w:style w:type="paragraph" w:styleId="Footer">
    <w:name w:val="footer"/>
    <w:basedOn w:val="Normal"/>
    <w:link w:val="FooterChar"/>
    <w:rsid w:val="000E622C"/>
    <w:pPr>
      <w:tabs>
        <w:tab w:val="center" w:pos="4320"/>
        <w:tab w:val="right" w:pos="8640"/>
      </w:tabs>
      <w:autoSpaceDE w:val="0"/>
      <w:autoSpaceDN w:val="0"/>
    </w:pPr>
    <w:rPr>
      <w:rFonts w:eastAsia="Times New Roman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0E622C"/>
    <w:rPr>
      <w:rFonts w:eastAsia="Times New Roman"/>
    </w:rPr>
  </w:style>
  <w:style w:type="paragraph" w:customStyle="1" w:styleId="Text">
    <w:name w:val="Text"/>
    <w:basedOn w:val="Normal"/>
    <w:rsid w:val="000E622C"/>
    <w:pPr>
      <w:widowControl w:val="0"/>
      <w:autoSpaceDE w:val="0"/>
      <w:autoSpaceDN w:val="0"/>
      <w:spacing w:line="251" w:lineRule="auto"/>
      <w:ind w:firstLine="202"/>
      <w:jc w:val="both"/>
    </w:pPr>
    <w:rPr>
      <w:rFonts w:eastAsia="Times New Roman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0E62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E622C"/>
    <w:rPr>
      <w:rFonts w:ascii="Tahoma" w:hAnsi="Tahoma" w:cs="Tahoma"/>
      <w:sz w:val="16"/>
      <w:szCs w:val="16"/>
      <w:lang w:val="en-AU" w:eastAsia="zh-CN"/>
    </w:rPr>
  </w:style>
  <w:style w:type="character" w:styleId="Hyperlink">
    <w:name w:val="Hyperlink"/>
    <w:basedOn w:val="DefaultParagraphFont"/>
    <w:uiPriority w:val="99"/>
    <w:rsid w:val="000E62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E62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22C"/>
    <w:rPr>
      <w:sz w:val="24"/>
      <w:szCs w:val="24"/>
      <w:lang w:val="en-AU" w:eastAsia="zh-CN"/>
    </w:rPr>
  </w:style>
  <w:style w:type="paragraph" w:styleId="BodyText">
    <w:name w:val="Body Text"/>
    <w:basedOn w:val="Normal"/>
    <w:link w:val="BodyTextChar"/>
    <w:uiPriority w:val="99"/>
    <w:unhideWhenUsed/>
    <w:rsid w:val="001D79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D7987"/>
    <w:rPr>
      <w:sz w:val="24"/>
      <w:szCs w:val="24"/>
      <w:lang w:val="en-AU" w:eastAsia="zh-CN"/>
    </w:rPr>
  </w:style>
  <w:style w:type="paragraph" w:styleId="ListParagraph">
    <w:name w:val="List Paragraph"/>
    <w:basedOn w:val="Normal"/>
    <w:uiPriority w:val="34"/>
    <w:qFormat/>
    <w:rsid w:val="001D7987"/>
    <w:pPr>
      <w:ind w:left="720"/>
      <w:contextualSpacing/>
    </w:pPr>
    <w:rPr>
      <w:rFonts w:eastAsia="Times New Roman"/>
      <w:lang w:val="en-US" w:eastAsia="en-US"/>
    </w:rPr>
  </w:style>
  <w:style w:type="numbering" w:customStyle="1" w:styleId="IEEEBullet11">
    <w:name w:val="IEEE Bullet 11"/>
    <w:basedOn w:val="NoList"/>
    <w:rsid w:val="00A537E5"/>
    <w:pPr>
      <w:numPr>
        <w:numId w:val="8"/>
      </w:numPr>
    </w:pPr>
  </w:style>
  <w:style w:type="table" w:styleId="LightList-Accent3">
    <w:name w:val="Light List Accent 3"/>
    <w:basedOn w:val="TableNormal"/>
    <w:uiPriority w:val="61"/>
    <w:rsid w:val="008B683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313088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20296A"/>
    <w:pPr>
      <w:spacing w:before="100" w:beforeAutospacing="1" w:after="100" w:afterAutospacing="1"/>
    </w:pPr>
    <w:rPr>
      <w:rFonts w:eastAsia="Times New Roman"/>
      <w:lang w:val="en-US" w:eastAsia="en-US"/>
    </w:rPr>
  </w:style>
  <w:style w:type="table" w:styleId="GridTable4-Accent6">
    <w:name w:val="Grid Table 4 Accent 6"/>
    <w:basedOn w:val="TableNormal"/>
    <w:uiPriority w:val="49"/>
    <w:rsid w:val="00741B8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PlainTable3">
    <w:name w:val="Plain Table 3"/>
    <w:basedOn w:val="TableNormal"/>
    <w:uiPriority w:val="43"/>
    <w:rsid w:val="00BA6F3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BA6F3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1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46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15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1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9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71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3949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3495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651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507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tihAyu\Documents\SETISI2015_template_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SETISI2015_template_final</Template>
  <TotalTime>1</TotalTime>
  <Pages>8</Pages>
  <Words>3527</Words>
  <Characters>20104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SeTISI 2013 template</vt:lpstr>
    </vt:vector>
  </TitlesOfParts>
  <Company>Hewlett-Packard</Company>
  <LinksUpToDate>false</LinksUpToDate>
  <CharactersWithSpaces>23584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SeTISI 2013 template</dc:title>
  <dc:creator>RatihAyu</dc:creator>
  <cp:lastModifiedBy>zaheen 0721</cp:lastModifiedBy>
  <cp:revision>2</cp:revision>
  <cp:lastPrinted>2006-09-01T13:18:00Z</cp:lastPrinted>
  <dcterms:created xsi:type="dcterms:W3CDTF">2024-10-27T10:49:00Z</dcterms:created>
  <dcterms:modified xsi:type="dcterms:W3CDTF">2024-10-27T10:49:00Z</dcterms:modified>
</cp:coreProperties>
</file>