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78482" w14:textId="77777777" w:rsidR="00AD38EA" w:rsidRPr="00B66BA4" w:rsidRDefault="00AD38EA" w:rsidP="00B66BA4">
      <w:pPr>
        <w:spacing w:line="276" w:lineRule="auto"/>
        <w:rPr>
          <w:rFonts w:ascii="Cambria" w:hAnsi="Cambria"/>
          <w:b/>
          <w:bCs/>
          <w:sz w:val="28"/>
          <w:szCs w:val="28"/>
        </w:rPr>
      </w:pPr>
    </w:p>
    <w:p w14:paraId="4541BB74" w14:textId="77777777" w:rsidR="001B3CCD" w:rsidRPr="001B3CCD" w:rsidRDefault="001B3CCD" w:rsidP="001B3CCD">
      <w:pPr>
        <w:jc w:val="center"/>
        <w:rPr>
          <w:rFonts w:ascii="Cambria" w:hAnsi="Cambria" w:cstheme="majorBidi"/>
          <w:b/>
          <w:bCs/>
          <w:sz w:val="28"/>
          <w:szCs w:val="28"/>
        </w:rPr>
      </w:pPr>
      <w:r w:rsidRPr="001B3CCD">
        <w:rPr>
          <w:rFonts w:ascii="Cambria" w:hAnsi="Cambria" w:cstheme="majorBidi"/>
          <w:b/>
          <w:bCs/>
          <w:sz w:val="28"/>
          <w:szCs w:val="28"/>
        </w:rPr>
        <w:t>Kelayakan Video Pembelajaran Vlog Fisika Sepakbola Pada Channel Youtube Berbasis Pendekatan Saintifik Pada Materi Gerak Parabola</w:t>
      </w:r>
    </w:p>
    <w:p w14:paraId="3775738B" w14:textId="7E160771" w:rsidR="008406D3" w:rsidRPr="00B66BA4" w:rsidRDefault="008406D3" w:rsidP="00755763">
      <w:pPr>
        <w:jc w:val="center"/>
        <w:rPr>
          <w:rFonts w:ascii="Cambria" w:hAnsi="Cambria"/>
          <w:b/>
          <w:bCs/>
          <w:iCs/>
          <w:sz w:val="28"/>
          <w:szCs w:val="28"/>
        </w:rPr>
      </w:pPr>
    </w:p>
    <w:p w14:paraId="49441C62" w14:textId="77777777" w:rsidR="00A01DAD" w:rsidRPr="00B66BA4" w:rsidRDefault="00A01DAD" w:rsidP="00755763">
      <w:pPr>
        <w:jc w:val="center"/>
        <w:rPr>
          <w:rFonts w:ascii="Cambria" w:hAnsi="Cambria"/>
          <w:b/>
          <w:bCs/>
        </w:rPr>
      </w:pPr>
    </w:p>
    <w:tbl>
      <w:tblPr>
        <w:tblW w:w="9356" w:type="dxa"/>
        <w:tblLayout w:type="fixed"/>
        <w:tblCellMar>
          <w:left w:w="0" w:type="dxa"/>
          <w:right w:w="0" w:type="dxa"/>
        </w:tblCellMar>
        <w:tblLook w:val="01E0" w:firstRow="1" w:lastRow="1" w:firstColumn="1" w:lastColumn="1" w:noHBand="0" w:noVBand="0"/>
      </w:tblPr>
      <w:tblGrid>
        <w:gridCol w:w="3118"/>
        <w:gridCol w:w="3119"/>
        <w:gridCol w:w="3119"/>
      </w:tblGrid>
      <w:tr w:rsidR="00DC488A" w14:paraId="3E402A37" w14:textId="77777777" w:rsidTr="00DC488A">
        <w:trPr>
          <w:trHeight w:hRule="exact" w:val="340"/>
        </w:trPr>
        <w:tc>
          <w:tcPr>
            <w:tcW w:w="3118" w:type="dxa"/>
            <w:tcBorders>
              <w:top w:val="nil"/>
              <w:left w:val="nil"/>
              <w:bottom w:val="nil"/>
              <w:right w:val="nil"/>
            </w:tcBorders>
          </w:tcPr>
          <w:p w14:paraId="476CB077" w14:textId="1AEBA39F" w:rsidR="00DC488A" w:rsidRPr="00DC488A" w:rsidRDefault="00DC488A" w:rsidP="00DC488A">
            <w:pPr>
              <w:spacing w:before="80"/>
              <w:jc w:val="center"/>
              <w:rPr>
                <w:rFonts w:ascii="Cambria" w:eastAsia="Cambria" w:hAnsi="Cambria" w:cs="Cambria"/>
                <w:sz w:val="21"/>
                <w:szCs w:val="21"/>
              </w:rPr>
            </w:pPr>
          </w:p>
        </w:tc>
        <w:tc>
          <w:tcPr>
            <w:tcW w:w="3119" w:type="dxa"/>
            <w:tcBorders>
              <w:top w:val="nil"/>
              <w:left w:val="nil"/>
              <w:bottom w:val="nil"/>
              <w:right w:val="nil"/>
            </w:tcBorders>
          </w:tcPr>
          <w:p w14:paraId="2FBAA630" w14:textId="61086A87" w:rsidR="00DC488A" w:rsidRDefault="00DC488A" w:rsidP="00DC488A">
            <w:pPr>
              <w:spacing w:before="80"/>
              <w:jc w:val="center"/>
              <w:rPr>
                <w:rFonts w:ascii="Cambria" w:eastAsia="Cambria" w:hAnsi="Cambria" w:cs="Cambria"/>
                <w:sz w:val="21"/>
                <w:szCs w:val="21"/>
              </w:rPr>
            </w:pPr>
          </w:p>
        </w:tc>
        <w:tc>
          <w:tcPr>
            <w:tcW w:w="3119" w:type="dxa"/>
            <w:tcBorders>
              <w:top w:val="nil"/>
              <w:left w:val="nil"/>
              <w:bottom w:val="nil"/>
              <w:right w:val="nil"/>
            </w:tcBorders>
          </w:tcPr>
          <w:p w14:paraId="26865AED" w14:textId="330EFCE3" w:rsidR="00DC488A" w:rsidRDefault="00DC488A" w:rsidP="00DC488A">
            <w:pPr>
              <w:spacing w:before="80"/>
              <w:jc w:val="center"/>
              <w:rPr>
                <w:rFonts w:ascii="Cambria" w:eastAsia="Cambria" w:hAnsi="Cambria" w:cs="Cambria"/>
                <w:sz w:val="14"/>
                <w:szCs w:val="14"/>
              </w:rPr>
            </w:pPr>
          </w:p>
        </w:tc>
      </w:tr>
      <w:tr w:rsidR="00DC488A" w14:paraId="6E5B4589" w14:textId="77777777" w:rsidTr="00DC488A">
        <w:trPr>
          <w:trHeight w:hRule="exact" w:val="460"/>
        </w:trPr>
        <w:tc>
          <w:tcPr>
            <w:tcW w:w="3118" w:type="dxa"/>
            <w:tcBorders>
              <w:top w:val="nil"/>
              <w:left w:val="nil"/>
              <w:bottom w:val="nil"/>
              <w:right w:val="nil"/>
            </w:tcBorders>
          </w:tcPr>
          <w:p w14:paraId="3EA05673" w14:textId="0F9B007D" w:rsidR="00DC488A" w:rsidRDefault="00DC488A" w:rsidP="00DC488A">
            <w:pPr>
              <w:spacing w:before="8" w:line="245" w:lineRule="auto"/>
              <w:jc w:val="center"/>
              <w:rPr>
                <w:rFonts w:ascii="Cambria" w:eastAsia="Cambria" w:hAnsi="Cambria" w:cs="Cambria"/>
                <w:sz w:val="15"/>
                <w:szCs w:val="15"/>
              </w:rPr>
            </w:pPr>
          </w:p>
        </w:tc>
        <w:tc>
          <w:tcPr>
            <w:tcW w:w="3119" w:type="dxa"/>
            <w:tcBorders>
              <w:top w:val="nil"/>
              <w:left w:val="nil"/>
              <w:bottom w:val="nil"/>
              <w:right w:val="nil"/>
            </w:tcBorders>
          </w:tcPr>
          <w:p w14:paraId="282144C8" w14:textId="1E932FBC" w:rsidR="00DC488A" w:rsidRDefault="00DC488A" w:rsidP="001B3CCD">
            <w:pPr>
              <w:spacing w:before="8" w:line="245" w:lineRule="auto"/>
              <w:jc w:val="center"/>
              <w:rPr>
                <w:rFonts w:ascii="Cambria" w:eastAsia="Cambria" w:hAnsi="Cambria" w:cs="Cambria"/>
                <w:sz w:val="15"/>
                <w:szCs w:val="15"/>
              </w:rPr>
            </w:pPr>
          </w:p>
        </w:tc>
        <w:tc>
          <w:tcPr>
            <w:tcW w:w="3119" w:type="dxa"/>
            <w:tcBorders>
              <w:top w:val="nil"/>
              <w:left w:val="nil"/>
              <w:bottom w:val="nil"/>
              <w:right w:val="nil"/>
            </w:tcBorders>
          </w:tcPr>
          <w:p w14:paraId="1F587FAE" w14:textId="5CF0D7C9" w:rsidR="00DC488A" w:rsidRDefault="00DC488A" w:rsidP="001B3CCD">
            <w:pPr>
              <w:spacing w:before="8" w:line="245" w:lineRule="auto"/>
              <w:jc w:val="center"/>
              <w:rPr>
                <w:rFonts w:ascii="Cambria" w:eastAsia="Cambria" w:hAnsi="Cambria" w:cs="Cambria"/>
                <w:sz w:val="15"/>
                <w:szCs w:val="15"/>
              </w:rPr>
            </w:pPr>
          </w:p>
        </w:tc>
      </w:tr>
    </w:tbl>
    <w:p w14:paraId="6069D4BE" w14:textId="5CABB172" w:rsidR="00A01DAD" w:rsidRDefault="00A01DAD" w:rsidP="00755763">
      <w:pPr>
        <w:jc w:val="center"/>
        <w:rPr>
          <w:rFonts w:ascii="Cambria" w:hAnsi="Cambria"/>
        </w:rPr>
      </w:pPr>
    </w:p>
    <w:p w14:paraId="10C096FA" w14:textId="77777777" w:rsidR="005A61E1" w:rsidRPr="00B66BA4" w:rsidRDefault="005A61E1" w:rsidP="00755763">
      <w:pPr>
        <w:jc w:val="center"/>
        <w:rPr>
          <w:rFonts w:ascii="Cambria" w:hAnsi="Cambria"/>
        </w:rPr>
      </w:pPr>
    </w:p>
    <w:tbl>
      <w:tblPr>
        <w:tblStyle w:val="TableGrid"/>
        <w:tblW w:w="9356" w:type="dxa"/>
        <w:tblInd w:w="108" w:type="dxa"/>
        <w:tblLayout w:type="fixed"/>
        <w:tblLook w:val="04A0" w:firstRow="1" w:lastRow="0" w:firstColumn="1" w:lastColumn="0" w:noHBand="0" w:noVBand="1"/>
      </w:tblPr>
      <w:tblGrid>
        <w:gridCol w:w="2592"/>
        <w:gridCol w:w="385"/>
        <w:gridCol w:w="6379"/>
      </w:tblGrid>
      <w:tr w:rsidR="00A01DAD" w:rsidRPr="005A61E1" w14:paraId="3730A22B" w14:textId="77777777" w:rsidTr="00164EF0">
        <w:tc>
          <w:tcPr>
            <w:tcW w:w="2592" w:type="dxa"/>
            <w:tcBorders>
              <w:top w:val="single" w:sz="4" w:space="0" w:color="auto"/>
              <w:left w:val="nil"/>
              <w:bottom w:val="single" w:sz="4" w:space="0" w:color="auto"/>
              <w:right w:val="nil"/>
            </w:tcBorders>
          </w:tcPr>
          <w:p w14:paraId="6F6CF844" w14:textId="1F814C69" w:rsidR="00A01DAD" w:rsidRPr="005A61E1" w:rsidRDefault="00A01DAD" w:rsidP="00755763">
            <w:pPr>
              <w:jc w:val="both"/>
              <w:rPr>
                <w:rFonts w:ascii="Cambria" w:hAnsi="Cambria"/>
                <w:b/>
                <w:sz w:val="18"/>
                <w:szCs w:val="18"/>
              </w:rPr>
            </w:pPr>
            <w:r w:rsidRPr="005A61E1">
              <w:rPr>
                <w:rFonts w:ascii="Cambria" w:hAnsi="Cambria"/>
                <w:b/>
                <w:sz w:val="18"/>
                <w:szCs w:val="18"/>
              </w:rPr>
              <w:t xml:space="preserve">Article Info </w:t>
            </w:r>
          </w:p>
        </w:tc>
        <w:tc>
          <w:tcPr>
            <w:tcW w:w="385" w:type="dxa"/>
            <w:tcBorders>
              <w:top w:val="single" w:sz="4" w:space="0" w:color="auto"/>
              <w:left w:val="nil"/>
              <w:bottom w:val="nil"/>
              <w:right w:val="nil"/>
            </w:tcBorders>
          </w:tcPr>
          <w:p w14:paraId="427D4562" w14:textId="77777777" w:rsidR="00A01DAD" w:rsidRPr="005A61E1" w:rsidRDefault="00A01DAD" w:rsidP="00755763">
            <w:pPr>
              <w:jc w:val="center"/>
              <w:rPr>
                <w:rFonts w:ascii="Cambria" w:hAnsi="Cambria"/>
                <w:sz w:val="18"/>
                <w:szCs w:val="18"/>
              </w:rPr>
            </w:pPr>
          </w:p>
        </w:tc>
        <w:tc>
          <w:tcPr>
            <w:tcW w:w="6379" w:type="dxa"/>
            <w:tcBorders>
              <w:top w:val="single" w:sz="4" w:space="0" w:color="auto"/>
              <w:left w:val="nil"/>
              <w:bottom w:val="single" w:sz="4" w:space="0" w:color="auto"/>
              <w:right w:val="nil"/>
            </w:tcBorders>
          </w:tcPr>
          <w:p w14:paraId="5ADBA408" w14:textId="4156B9EB" w:rsidR="00A01DAD" w:rsidRPr="005A61E1" w:rsidRDefault="008406D3" w:rsidP="00755763">
            <w:pPr>
              <w:rPr>
                <w:rFonts w:ascii="Cambria" w:hAnsi="Cambria"/>
                <w:color w:val="000000"/>
                <w:sz w:val="18"/>
                <w:szCs w:val="18"/>
              </w:rPr>
            </w:pPr>
            <w:r w:rsidRPr="005A61E1">
              <w:rPr>
                <w:rFonts w:ascii="Cambria" w:hAnsi="Cambria"/>
                <w:b/>
                <w:bCs/>
                <w:iCs/>
                <w:sz w:val="18"/>
                <w:szCs w:val="18"/>
              </w:rPr>
              <w:t xml:space="preserve">Abstract </w:t>
            </w:r>
          </w:p>
        </w:tc>
      </w:tr>
      <w:tr w:rsidR="00A5426A" w:rsidRPr="005A61E1" w14:paraId="7D8D12C7" w14:textId="77777777" w:rsidTr="00754671">
        <w:trPr>
          <w:trHeight w:val="1268"/>
        </w:trPr>
        <w:tc>
          <w:tcPr>
            <w:tcW w:w="2592" w:type="dxa"/>
            <w:tcBorders>
              <w:top w:val="single" w:sz="4" w:space="0" w:color="auto"/>
              <w:left w:val="nil"/>
              <w:bottom w:val="single" w:sz="4" w:space="0" w:color="auto"/>
              <w:right w:val="nil"/>
            </w:tcBorders>
          </w:tcPr>
          <w:p w14:paraId="24528754" w14:textId="77777777" w:rsidR="00A5426A" w:rsidRPr="005A61E1" w:rsidRDefault="00A5426A" w:rsidP="008406D3">
            <w:pPr>
              <w:jc w:val="both"/>
              <w:rPr>
                <w:rFonts w:ascii="Cambria" w:hAnsi="Cambria"/>
                <w:b/>
                <w:i/>
                <w:sz w:val="18"/>
                <w:szCs w:val="18"/>
              </w:rPr>
            </w:pPr>
          </w:p>
          <w:p w14:paraId="05B8D9D0" w14:textId="2E7F9E73" w:rsidR="00A5426A" w:rsidRPr="002F6BE9" w:rsidRDefault="00A5426A" w:rsidP="002F6BE9">
            <w:pPr>
              <w:spacing w:after="120"/>
              <w:jc w:val="both"/>
              <w:rPr>
                <w:rFonts w:ascii="Cambria" w:hAnsi="Cambria"/>
                <w:b/>
                <w:i/>
                <w:sz w:val="18"/>
                <w:szCs w:val="18"/>
              </w:rPr>
            </w:pPr>
            <w:r w:rsidRPr="005A61E1">
              <w:rPr>
                <w:rFonts w:ascii="Cambria" w:hAnsi="Cambria"/>
                <w:b/>
                <w:i/>
                <w:sz w:val="18"/>
                <w:szCs w:val="18"/>
              </w:rPr>
              <w:t>Article history:</w:t>
            </w:r>
          </w:p>
          <w:p w14:paraId="6A6AA1C2" w14:textId="66B69682" w:rsidR="00A5426A" w:rsidRPr="005A61E1" w:rsidRDefault="00A5426A" w:rsidP="00755763">
            <w:pPr>
              <w:jc w:val="both"/>
              <w:rPr>
                <w:rFonts w:ascii="Cambria" w:hAnsi="Cambria"/>
                <w:sz w:val="18"/>
                <w:szCs w:val="18"/>
              </w:rPr>
            </w:pPr>
            <w:r w:rsidRPr="005A61E1">
              <w:rPr>
                <w:rFonts w:ascii="Cambria" w:hAnsi="Cambria"/>
                <w:sz w:val="18"/>
                <w:szCs w:val="18"/>
              </w:rPr>
              <w:t>Received: Month XX, 20XX</w:t>
            </w:r>
          </w:p>
          <w:p w14:paraId="17CC8B30" w14:textId="6D5747DB" w:rsidR="00A5426A" w:rsidRPr="005A61E1" w:rsidRDefault="00A5426A" w:rsidP="00755763">
            <w:pPr>
              <w:jc w:val="both"/>
              <w:rPr>
                <w:rFonts w:ascii="Cambria" w:hAnsi="Cambria"/>
                <w:sz w:val="18"/>
                <w:szCs w:val="18"/>
              </w:rPr>
            </w:pPr>
            <w:r>
              <w:rPr>
                <w:rFonts w:ascii="Cambria" w:hAnsi="Cambria"/>
                <w:sz w:val="18"/>
                <w:szCs w:val="18"/>
              </w:rPr>
              <w:t>Revised</w:t>
            </w:r>
            <w:r w:rsidRPr="005A61E1">
              <w:rPr>
                <w:rFonts w:ascii="Cambria" w:hAnsi="Cambria"/>
                <w:sz w:val="18"/>
                <w:szCs w:val="18"/>
              </w:rPr>
              <w:t>: Month XX, 20XX</w:t>
            </w:r>
          </w:p>
          <w:p w14:paraId="1D045FA5" w14:textId="31B0D90C" w:rsidR="00A5426A" w:rsidRPr="005A61E1" w:rsidRDefault="00A5426A" w:rsidP="00755763">
            <w:pPr>
              <w:jc w:val="both"/>
              <w:rPr>
                <w:rFonts w:ascii="Cambria" w:hAnsi="Cambria"/>
                <w:sz w:val="18"/>
                <w:szCs w:val="18"/>
              </w:rPr>
            </w:pPr>
            <w:r>
              <w:rPr>
                <w:rFonts w:ascii="Cambria" w:hAnsi="Cambria"/>
                <w:sz w:val="18"/>
                <w:szCs w:val="18"/>
              </w:rPr>
              <w:t>Accepted</w:t>
            </w:r>
            <w:r w:rsidRPr="005A61E1">
              <w:rPr>
                <w:rFonts w:ascii="Cambria" w:hAnsi="Cambria"/>
                <w:sz w:val="18"/>
                <w:szCs w:val="18"/>
              </w:rPr>
              <w:t>: Month XX, 20XX</w:t>
            </w:r>
          </w:p>
          <w:p w14:paraId="4BD6010D" w14:textId="3998C6F4" w:rsidR="00A5426A" w:rsidRPr="005A61E1" w:rsidRDefault="00A5426A" w:rsidP="006654C5">
            <w:pPr>
              <w:jc w:val="both"/>
              <w:rPr>
                <w:rFonts w:ascii="Cambria" w:hAnsi="Cambria"/>
                <w:sz w:val="18"/>
                <w:szCs w:val="18"/>
              </w:rPr>
            </w:pPr>
            <w:r w:rsidRPr="005A61E1">
              <w:rPr>
                <w:rFonts w:ascii="Cambria" w:hAnsi="Cambria"/>
                <w:sz w:val="18"/>
                <w:szCs w:val="18"/>
              </w:rPr>
              <w:t>(</w:t>
            </w:r>
            <w:r>
              <w:rPr>
                <w:rFonts w:ascii="Cambria" w:hAnsi="Cambria"/>
                <w:sz w:val="18"/>
                <w:szCs w:val="18"/>
              </w:rPr>
              <w:t>Cambria</w:t>
            </w:r>
            <w:r w:rsidRPr="005A61E1">
              <w:rPr>
                <w:rFonts w:ascii="Cambria" w:hAnsi="Cambria"/>
                <w:sz w:val="18"/>
                <w:szCs w:val="18"/>
              </w:rPr>
              <w:t xml:space="preserve"> </w:t>
            </w:r>
            <w:r>
              <w:rPr>
                <w:rFonts w:ascii="Cambria" w:hAnsi="Cambria"/>
                <w:sz w:val="18"/>
                <w:szCs w:val="18"/>
              </w:rPr>
              <w:t>9</w:t>
            </w:r>
            <w:r w:rsidRPr="005A61E1">
              <w:rPr>
                <w:rFonts w:ascii="Cambria" w:hAnsi="Cambria"/>
                <w:sz w:val="18"/>
                <w:szCs w:val="18"/>
              </w:rPr>
              <w:t>)</w:t>
            </w:r>
          </w:p>
        </w:tc>
        <w:tc>
          <w:tcPr>
            <w:tcW w:w="385" w:type="dxa"/>
            <w:vMerge w:val="restart"/>
            <w:tcBorders>
              <w:top w:val="nil"/>
              <w:left w:val="nil"/>
              <w:bottom w:val="nil"/>
              <w:right w:val="nil"/>
            </w:tcBorders>
          </w:tcPr>
          <w:p w14:paraId="6BF32DD5" w14:textId="77777777" w:rsidR="00A5426A" w:rsidRPr="005A61E1" w:rsidRDefault="00A5426A" w:rsidP="00755763">
            <w:pPr>
              <w:jc w:val="both"/>
              <w:rPr>
                <w:rFonts w:ascii="Cambria" w:hAnsi="Cambria"/>
                <w:sz w:val="18"/>
                <w:szCs w:val="18"/>
              </w:rPr>
            </w:pPr>
          </w:p>
        </w:tc>
        <w:tc>
          <w:tcPr>
            <w:tcW w:w="6379" w:type="dxa"/>
            <w:vMerge w:val="restart"/>
            <w:tcBorders>
              <w:top w:val="single" w:sz="4" w:space="0" w:color="auto"/>
              <w:left w:val="nil"/>
              <w:right w:val="nil"/>
            </w:tcBorders>
          </w:tcPr>
          <w:p w14:paraId="0C1553D0" w14:textId="77777777" w:rsidR="001B3CCD" w:rsidRPr="005F7791" w:rsidRDefault="001B3CCD" w:rsidP="001B3CCD">
            <w:pPr>
              <w:jc w:val="both"/>
              <w:rPr>
                <w:rFonts w:asciiTheme="majorBidi" w:hAnsiTheme="majorBidi" w:cstheme="majorBidi"/>
                <w:sz w:val="20"/>
                <w:szCs w:val="20"/>
              </w:rPr>
            </w:pPr>
            <w:r w:rsidRPr="005F7791">
              <w:rPr>
                <w:rFonts w:asciiTheme="majorBidi" w:hAnsiTheme="majorBidi" w:cstheme="majorBidi"/>
                <w:sz w:val="20"/>
                <w:szCs w:val="20"/>
              </w:rPr>
              <w:t xml:space="preserve">Transisi kebiasaan pembelajaran dampak dari pandemi Covid-19 banyak merubah tatanan pembelajaran di sekolah, pembelajaran yang seyogyanya dilaksanakan di sekolah kini beralih menjadi pembelajaran </w:t>
            </w:r>
            <w:r w:rsidRPr="005F7791">
              <w:rPr>
                <w:rFonts w:asciiTheme="majorBidi" w:hAnsiTheme="majorBidi" w:cstheme="majorBidi"/>
                <w:i/>
                <w:iCs/>
                <w:sz w:val="20"/>
                <w:szCs w:val="20"/>
              </w:rPr>
              <w:t>online</w:t>
            </w:r>
            <w:r w:rsidRPr="005F7791">
              <w:rPr>
                <w:rFonts w:asciiTheme="majorBidi" w:hAnsiTheme="majorBidi" w:cstheme="majorBidi"/>
                <w:sz w:val="20"/>
                <w:szCs w:val="20"/>
              </w:rPr>
              <w:t xml:space="preserve">, perubahan tersebut menuntut </w:t>
            </w:r>
            <w:r>
              <w:rPr>
                <w:rFonts w:asciiTheme="majorBidi" w:hAnsiTheme="majorBidi" w:cstheme="majorBidi"/>
                <w:sz w:val="20"/>
                <w:szCs w:val="20"/>
              </w:rPr>
              <w:t>pendidik</w:t>
            </w:r>
            <w:r w:rsidRPr="005F7791">
              <w:rPr>
                <w:rFonts w:asciiTheme="majorBidi" w:hAnsiTheme="majorBidi" w:cstheme="majorBidi"/>
                <w:sz w:val="20"/>
                <w:szCs w:val="20"/>
              </w:rPr>
              <w:t xml:space="preserve"> untuk berinovasi dalam melakukan kegiatan pembelajaran. Penelitian pengembangan ini bertujuan untuk menghasilkan produk media pembela</w:t>
            </w:r>
            <w:r>
              <w:rPr>
                <w:rFonts w:asciiTheme="majorBidi" w:hAnsiTheme="majorBidi" w:cstheme="majorBidi"/>
                <w:sz w:val="20"/>
                <w:szCs w:val="20"/>
              </w:rPr>
              <w:t xml:space="preserve">jaran yang layak digunakan, </w:t>
            </w:r>
            <w:r w:rsidRPr="005F7791">
              <w:rPr>
                <w:rFonts w:asciiTheme="majorBidi" w:hAnsiTheme="majorBidi" w:cstheme="majorBidi"/>
                <w:sz w:val="20"/>
                <w:szCs w:val="20"/>
              </w:rPr>
              <w:t xml:space="preserve">mengetahui respon </w:t>
            </w:r>
            <w:r>
              <w:rPr>
                <w:rFonts w:asciiTheme="majorBidi" w:hAnsiTheme="majorBidi" w:cstheme="majorBidi"/>
                <w:sz w:val="20"/>
                <w:szCs w:val="20"/>
              </w:rPr>
              <w:t xml:space="preserve">pendidik </w:t>
            </w:r>
            <w:r w:rsidRPr="005F7791">
              <w:rPr>
                <w:rFonts w:asciiTheme="majorBidi" w:hAnsiTheme="majorBidi" w:cstheme="majorBidi"/>
                <w:sz w:val="20"/>
                <w:szCs w:val="20"/>
              </w:rPr>
              <w:t>mengenai media pembelajaran yang dikembangkan</w:t>
            </w:r>
            <w:r>
              <w:rPr>
                <w:rFonts w:asciiTheme="majorBidi" w:hAnsiTheme="majorBidi" w:cstheme="majorBidi"/>
                <w:sz w:val="20"/>
                <w:szCs w:val="20"/>
              </w:rPr>
              <w:t xml:space="preserve"> dan cara mengembangkan video pembelajaran</w:t>
            </w:r>
            <w:r w:rsidRPr="005F7791">
              <w:rPr>
                <w:rFonts w:asciiTheme="majorBidi" w:hAnsiTheme="majorBidi" w:cstheme="majorBidi"/>
                <w:sz w:val="20"/>
                <w:szCs w:val="20"/>
              </w:rPr>
              <w:t>.</w:t>
            </w:r>
          </w:p>
          <w:p w14:paraId="293CF7CE" w14:textId="77777777" w:rsidR="001B3CCD" w:rsidRDefault="001B3CCD" w:rsidP="001B3CCD">
            <w:pPr>
              <w:jc w:val="both"/>
              <w:rPr>
                <w:rFonts w:asciiTheme="majorBidi" w:hAnsiTheme="majorBidi" w:cstheme="majorBidi"/>
                <w:sz w:val="20"/>
                <w:szCs w:val="20"/>
              </w:rPr>
            </w:pPr>
            <w:r w:rsidRPr="005F7791">
              <w:rPr>
                <w:rFonts w:asciiTheme="majorBidi" w:hAnsiTheme="majorBidi" w:cstheme="majorBidi"/>
                <w:sz w:val="20"/>
                <w:szCs w:val="20"/>
              </w:rPr>
              <w:tab/>
              <w:t>Jenis penelitian pada penelitian ini adalah jenis penelitian dan pengembangan (</w:t>
            </w:r>
            <w:r w:rsidRPr="005F7791">
              <w:rPr>
                <w:rFonts w:asciiTheme="majorBidi" w:hAnsiTheme="majorBidi" w:cstheme="majorBidi"/>
                <w:i/>
                <w:iCs/>
                <w:sz w:val="20"/>
                <w:szCs w:val="20"/>
              </w:rPr>
              <w:t>Research and Development,)</w:t>
            </w:r>
            <w:r w:rsidRPr="005F7791">
              <w:rPr>
                <w:rFonts w:asciiTheme="majorBidi" w:hAnsiTheme="majorBidi" w:cstheme="majorBidi"/>
                <w:sz w:val="20"/>
                <w:szCs w:val="20"/>
              </w:rPr>
              <w:t xml:space="preserve"> menggunakan model dari Borg and Gall. Kelayakan video pembelajaran diperoleh dari penilaian 6 validator atau ahli dibidang materi, media dan IT masing-masing keahlian di wakili oleh 2 validator. Kepuasan terhadap video pembelajaran yang dikembangkan diperoleh dari penilaian peserta didik dan </w:t>
            </w:r>
            <w:r>
              <w:rPr>
                <w:rFonts w:asciiTheme="majorBidi" w:hAnsiTheme="majorBidi" w:cstheme="majorBidi"/>
                <w:sz w:val="20"/>
                <w:szCs w:val="20"/>
              </w:rPr>
              <w:t>pendidik</w:t>
            </w:r>
            <w:r w:rsidRPr="005F7791">
              <w:rPr>
                <w:rFonts w:asciiTheme="majorBidi" w:hAnsiTheme="majorBidi" w:cstheme="majorBidi"/>
                <w:sz w:val="20"/>
                <w:szCs w:val="20"/>
              </w:rPr>
              <w:t xml:space="preserve"> yang berada di 3 sekolah yang ada di Kecamatan Natar.</w:t>
            </w:r>
          </w:p>
          <w:p w14:paraId="22FB57E1" w14:textId="77777777" w:rsidR="001B3CCD" w:rsidRDefault="001B3CCD" w:rsidP="001B3CCD">
            <w:pPr>
              <w:jc w:val="both"/>
              <w:rPr>
                <w:rFonts w:asciiTheme="majorBidi" w:hAnsiTheme="majorBidi" w:cstheme="majorBidi"/>
                <w:sz w:val="20"/>
                <w:szCs w:val="20"/>
              </w:rPr>
            </w:pPr>
            <w:r>
              <w:rPr>
                <w:rFonts w:asciiTheme="majorBidi" w:hAnsiTheme="majorBidi" w:cstheme="majorBidi"/>
                <w:sz w:val="20"/>
                <w:szCs w:val="20"/>
              </w:rPr>
              <w:tab/>
            </w:r>
            <w:r w:rsidRPr="005F7791">
              <w:rPr>
                <w:rFonts w:asciiTheme="majorBidi" w:hAnsiTheme="majorBidi" w:cstheme="majorBidi"/>
                <w:sz w:val="20"/>
                <w:szCs w:val="20"/>
              </w:rPr>
              <w:t xml:space="preserve">Hasil dari validasi video kepada 6 validator disimpulkan bahwa video pembelajaran layak digunakan dengan rincian persentase ahli media 84%, ahli IT 72,25%,  dan ahli materi 98%. Respon </w:t>
            </w:r>
            <w:r>
              <w:rPr>
                <w:rFonts w:asciiTheme="majorBidi" w:hAnsiTheme="majorBidi" w:cstheme="majorBidi"/>
                <w:sz w:val="20"/>
                <w:szCs w:val="20"/>
              </w:rPr>
              <w:t>pendidik</w:t>
            </w:r>
            <w:r w:rsidRPr="005F7791">
              <w:rPr>
                <w:rFonts w:asciiTheme="majorBidi" w:hAnsiTheme="majorBidi" w:cstheme="majorBidi"/>
                <w:sz w:val="20"/>
                <w:szCs w:val="20"/>
              </w:rPr>
              <w:t xml:space="preserve"> dan peserta didik puas dengan video pembelajaran yang dikembangkan dengan rincian persentase 85% uji coba kelo</w:t>
            </w:r>
            <w:r>
              <w:rPr>
                <w:rFonts w:asciiTheme="majorBidi" w:hAnsiTheme="majorBidi" w:cstheme="majorBidi"/>
                <w:sz w:val="20"/>
                <w:szCs w:val="20"/>
              </w:rPr>
              <w:t xml:space="preserve">mpok kecil, uji lapangan 3 pendiidk </w:t>
            </w:r>
            <w:r w:rsidRPr="005F7791">
              <w:rPr>
                <w:rFonts w:asciiTheme="majorBidi" w:hAnsiTheme="majorBidi" w:cstheme="majorBidi"/>
                <w:sz w:val="20"/>
                <w:szCs w:val="20"/>
              </w:rPr>
              <w:t>94%, dan 78% uji coba lapangan peserta didik.</w:t>
            </w:r>
          </w:p>
          <w:p w14:paraId="6B32239C" w14:textId="791A96BA" w:rsidR="00A5426A" w:rsidRPr="001B3CCD" w:rsidRDefault="00A5426A" w:rsidP="006654C5">
            <w:pPr>
              <w:jc w:val="both"/>
              <w:rPr>
                <w:rFonts w:ascii="Cambria" w:hAnsi="Cambria"/>
                <w:color w:val="000000"/>
                <w:sz w:val="18"/>
                <w:szCs w:val="18"/>
              </w:rPr>
            </w:pPr>
          </w:p>
        </w:tc>
      </w:tr>
      <w:tr w:rsidR="00A5426A" w:rsidRPr="005A61E1" w14:paraId="05452568" w14:textId="77777777" w:rsidTr="00754671">
        <w:trPr>
          <w:trHeight w:val="2230"/>
        </w:trPr>
        <w:tc>
          <w:tcPr>
            <w:tcW w:w="2592" w:type="dxa"/>
            <w:tcBorders>
              <w:top w:val="single" w:sz="4" w:space="0" w:color="auto"/>
              <w:left w:val="nil"/>
              <w:bottom w:val="single" w:sz="4" w:space="0" w:color="auto"/>
              <w:right w:val="nil"/>
            </w:tcBorders>
          </w:tcPr>
          <w:p w14:paraId="3247976B" w14:textId="77777777" w:rsidR="00A5426A" w:rsidRPr="005A61E1" w:rsidRDefault="00A5426A" w:rsidP="008406D3">
            <w:pPr>
              <w:jc w:val="both"/>
              <w:rPr>
                <w:rFonts w:ascii="Cambria" w:hAnsi="Cambria"/>
                <w:b/>
                <w:i/>
                <w:sz w:val="18"/>
                <w:szCs w:val="18"/>
              </w:rPr>
            </w:pPr>
          </w:p>
          <w:p w14:paraId="281646EB" w14:textId="71325083" w:rsidR="00A5426A" w:rsidRPr="005A61E1" w:rsidRDefault="00A5426A" w:rsidP="00755763">
            <w:pPr>
              <w:spacing w:after="120"/>
              <w:jc w:val="both"/>
              <w:rPr>
                <w:rFonts w:ascii="Cambria" w:hAnsi="Cambria"/>
                <w:b/>
                <w:i/>
                <w:sz w:val="18"/>
                <w:szCs w:val="18"/>
              </w:rPr>
            </w:pPr>
            <w:r w:rsidRPr="005A61E1">
              <w:rPr>
                <w:rFonts w:ascii="Cambria" w:hAnsi="Cambria"/>
                <w:b/>
                <w:i/>
                <w:sz w:val="18"/>
                <w:szCs w:val="18"/>
              </w:rPr>
              <w:t>Keywords:</w:t>
            </w:r>
          </w:p>
          <w:p w14:paraId="5D276067" w14:textId="4AAA49DA" w:rsidR="001B3CCD" w:rsidRDefault="001B3CCD" w:rsidP="00755763">
            <w:pPr>
              <w:jc w:val="both"/>
              <w:rPr>
                <w:rFonts w:ascii="Cambria" w:hAnsi="Cambria"/>
                <w:sz w:val="18"/>
                <w:szCs w:val="18"/>
              </w:rPr>
            </w:pPr>
            <w:r w:rsidRPr="005F7791">
              <w:rPr>
                <w:rFonts w:asciiTheme="majorBidi" w:hAnsiTheme="majorBidi" w:cstheme="majorBidi"/>
                <w:sz w:val="20"/>
                <w:szCs w:val="20"/>
              </w:rPr>
              <w:t>Channel Youtube</w:t>
            </w:r>
          </w:p>
          <w:p w14:paraId="4039AEF3" w14:textId="5227219F" w:rsidR="00A5426A" w:rsidRPr="005A61E1" w:rsidRDefault="001B3CCD" w:rsidP="00755763">
            <w:pPr>
              <w:jc w:val="both"/>
              <w:rPr>
                <w:rFonts w:ascii="Cambria" w:hAnsi="Cambria"/>
                <w:sz w:val="18"/>
                <w:szCs w:val="18"/>
              </w:rPr>
            </w:pPr>
            <w:r>
              <w:rPr>
                <w:rFonts w:ascii="Cambria" w:hAnsi="Cambria"/>
                <w:sz w:val="18"/>
                <w:szCs w:val="18"/>
              </w:rPr>
              <w:t>Kelayakan</w:t>
            </w:r>
          </w:p>
          <w:p w14:paraId="7FF971B9" w14:textId="50BBBEEC" w:rsidR="00A5426A" w:rsidRPr="005A61E1" w:rsidRDefault="001B3CCD" w:rsidP="00755763">
            <w:pPr>
              <w:jc w:val="both"/>
              <w:rPr>
                <w:rFonts w:ascii="Cambria" w:hAnsi="Cambria"/>
                <w:sz w:val="18"/>
                <w:szCs w:val="18"/>
              </w:rPr>
            </w:pPr>
            <w:r>
              <w:rPr>
                <w:rFonts w:ascii="Cambria" w:hAnsi="Cambria"/>
                <w:sz w:val="18"/>
                <w:szCs w:val="18"/>
              </w:rPr>
              <w:t>Sepak Bola</w:t>
            </w:r>
          </w:p>
          <w:p w14:paraId="1F8CB10F" w14:textId="69774A6F" w:rsidR="00A5426A" w:rsidRPr="005A61E1" w:rsidRDefault="001B3CCD" w:rsidP="00755763">
            <w:pPr>
              <w:jc w:val="both"/>
              <w:rPr>
                <w:rFonts w:ascii="Cambria" w:hAnsi="Cambria"/>
                <w:sz w:val="18"/>
                <w:szCs w:val="18"/>
              </w:rPr>
            </w:pPr>
            <w:r>
              <w:rPr>
                <w:rFonts w:ascii="Cambria" w:hAnsi="Cambria"/>
                <w:sz w:val="18"/>
                <w:szCs w:val="18"/>
              </w:rPr>
              <w:t>Pendekatan Saintifik</w:t>
            </w:r>
          </w:p>
          <w:p w14:paraId="67E3C68C" w14:textId="23693D00" w:rsidR="00A5426A" w:rsidRPr="005A61E1" w:rsidRDefault="001B3CCD" w:rsidP="00755763">
            <w:pPr>
              <w:jc w:val="both"/>
              <w:rPr>
                <w:rFonts w:ascii="Cambria" w:hAnsi="Cambria"/>
                <w:sz w:val="18"/>
                <w:szCs w:val="18"/>
              </w:rPr>
            </w:pPr>
            <w:r>
              <w:rPr>
                <w:rFonts w:ascii="Cambria" w:hAnsi="Cambria"/>
                <w:sz w:val="18"/>
                <w:szCs w:val="18"/>
              </w:rPr>
              <w:t>Vlog Fisika</w:t>
            </w:r>
          </w:p>
          <w:p w14:paraId="737140D2" w14:textId="01E922AC" w:rsidR="00A5426A" w:rsidRPr="005A61E1" w:rsidRDefault="00A5426A" w:rsidP="00755763">
            <w:pPr>
              <w:jc w:val="both"/>
              <w:rPr>
                <w:rFonts w:ascii="Cambria" w:hAnsi="Cambria"/>
                <w:sz w:val="18"/>
                <w:szCs w:val="18"/>
              </w:rPr>
            </w:pPr>
          </w:p>
        </w:tc>
        <w:tc>
          <w:tcPr>
            <w:tcW w:w="385" w:type="dxa"/>
            <w:vMerge/>
            <w:tcBorders>
              <w:top w:val="nil"/>
              <w:left w:val="nil"/>
              <w:bottom w:val="single" w:sz="4" w:space="0" w:color="auto"/>
              <w:right w:val="nil"/>
            </w:tcBorders>
          </w:tcPr>
          <w:p w14:paraId="5AD0B737" w14:textId="77777777" w:rsidR="00A5426A" w:rsidRPr="005A61E1" w:rsidRDefault="00A5426A" w:rsidP="00755763">
            <w:pPr>
              <w:jc w:val="both"/>
              <w:rPr>
                <w:rFonts w:ascii="Cambria" w:hAnsi="Cambria"/>
                <w:sz w:val="18"/>
                <w:szCs w:val="18"/>
              </w:rPr>
            </w:pPr>
          </w:p>
        </w:tc>
        <w:tc>
          <w:tcPr>
            <w:tcW w:w="6379" w:type="dxa"/>
            <w:vMerge/>
            <w:tcBorders>
              <w:left w:val="nil"/>
              <w:bottom w:val="single" w:sz="4" w:space="0" w:color="auto"/>
              <w:right w:val="nil"/>
            </w:tcBorders>
          </w:tcPr>
          <w:p w14:paraId="1411ADCC" w14:textId="77777777" w:rsidR="00A5426A" w:rsidRPr="005A61E1" w:rsidRDefault="00A5426A" w:rsidP="00755763">
            <w:pPr>
              <w:jc w:val="both"/>
              <w:rPr>
                <w:rFonts w:ascii="Cambria" w:hAnsi="Cambria"/>
                <w:iCs/>
                <w:color w:val="000000"/>
                <w:sz w:val="18"/>
                <w:szCs w:val="18"/>
              </w:rPr>
            </w:pPr>
          </w:p>
        </w:tc>
      </w:tr>
      <w:tr w:rsidR="00A01DAD" w:rsidRPr="005A61E1" w14:paraId="67F255E6" w14:textId="77777777" w:rsidTr="002F6BE9">
        <w:trPr>
          <w:trHeight w:val="73"/>
        </w:trPr>
        <w:tc>
          <w:tcPr>
            <w:tcW w:w="9356" w:type="dxa"/>
            <w:gridSpan w:val="3"/>
            <w:tcBorders>
              <w:top w:val="single" w:sz="4" w:space="0" w:color="auto"/>
              <w:left w:val="nil"/>
              <w:bottom w:val="single" w:sz="4" w:space="0" w:color="auto"/>
              <w:right w:val="nil"/>
            </w:tcBorders>
          </w:tcPr>
          <w:p w14:paraId="6F6A9C12" w14:textId="2B0F8F6F" w:rsidR="00A01DAD" w:rsidRPr="002F6BE9" w:rsidRDefault="002F6BE9" w:rsidP="00913E00">
            <w:pPr>
              <w:jc w:val="both"/>
              <w:rPr>
                <w:rFonts w:ascii="Cambria" w:hAnsi="Cambria"/>
                <w:iCs/>
                <w:sz w:val="18"/>
                <w:szCs w:val="18"/>
              </w:rPr>
            </w:pPr>
            <w:r>
              <w:rPr>
                <w:rFonts w:ascii="Cambria" w:hAnsi="Cambria"/>
                <w:b/>
                <w:iCs/>
                <w:sz w:val="18"/>
                <w:szCs w:val="18"/>
              </w:rPr>
              <w:t xml:space="preserve">To cite this article: </w:t>
            </w:r>
            <w:r>
              <w:rPr>
                <w:rFonts w:ascii="Cambria" w:hAnsi="Cambria"/>
                <w:iCs/>
                <w:sz w:val="18"/>
                <w:szCs w:val="18"/>
              </w:rPr>
              <w:t xml:space="preserve">Author. (20XX). Title. </w:t>
            </w:r>
            <w:r w:rsidRPr="002F6BE9">
              <w:rPr>
                <w:rFonts w:ascii="Cambria" w:hAnsi="Cambria"/>
                <w:i/>
                <w:iCs/>
                <w:sz w:val="18"/>
                <w:szCs w:val="18"/>
              </w:rPr>
              <w:t>Online Learning in Educational Research</w:t>
            </w:r>
            <w:r>
              <w:rPr>
                <w:rFonts w:ascii="Cambria" w:hAnsi="Cambria"/>
                <w:i/>
                <w:iCs/>
                <w:sz w:val="18"/>
                <w:szCs w:val="18"/>
              </w:rPr>
              <w:t>, X</w:t>
            </w:r>
            <w:r w:rsidRPr="002F6BE9">
              <w:rPr>
                <w:rFonts w:ascii="Cambria" w:hAnsi="Cambria"/>
                <w:iCs/>
                <w:sz w:val="18"/>
                <w:szCs w:val="18"/>
              </w:rPr>
              <w:t>(X), XX-XX</w:t>
            </w:r>
          </w:p>
        </w:tc>
      </w:tr>
    </w:tbl>
    <w:p w14:paraId="41C34312" w14:textId="31E890D7" w:rsidR="00A01DAD" w:rsidRPr="00913E00" w:rsidRDefault="00A01DAD" w:rsidP="00913E00">
      <w:pPr>
        <w:jc w:val="center"/>
        <w:rPr>
          <w:rFonts w:ascii="Cambria" w:hAnsi="Cambria"/>
          <w:sz w:val="18"/>
          <w:szCs w:val="22"/>
        </w:rPr>
      </w:pPr>
    </w:p>
    <w:p w14:paraId="082592C8" w14:textId="247CB84F" w:rsidR="00F42600" w:rsidRPr="00913E00" w:rsidRDefault="00F42600" w:rsidP="00913E00">
      <w:pPr>
        <w:rPr>
          <w:rFonts w:ascii="Cambria" w:hAnsi="Cambria"/>
          <w:color w:val="000000"/>
          <w:sz w:val="22"/>
          <w:szCs w:val="22"/>
          <w:lang w:val="fi-FI"/>
        </w:rPr>
      </w:pPr>
    </w:p>
    <w:p w14:paraId="458595D9" w14:textId="77777777" w:rsidR="00913E00" w:rsidRPr="00913E00" w:rsidRDefault="00913E00" w:rsidP="00913E00">
      <w:pPr>
        <w:rPr>
          <w:rFonts w:ascii="Cambria" w:hAnsi="Cambria"/>
          <w:color w:val="000000"/>
          <w:sz w:val="22"/>
          <w:szCs w:val="22"/>
          <w:lang w:val="fi-FI"/>
        </w:rPr>
      </w:pPr>
    </w:p>
    <w:p w14:paraId="3E8791A1" w14:textId="5210D3F6" w:rsidR="005A61E1" w:rsidRPr="00DC488A" w:rsidRDefault="005A61E1" w:rsidP="00DC488A">
      <w:pPr>
        <w:autoSpaceDE w:val="0"/>
        <w:spacing w:after="120"/>
        <w:jc w:val="center"/>
        <w:rPr>
          <w:rFonts w:ascii="Cambria" w:hAnsi="Cambria"/>
          <w:b/>
          <w:bCs/>
          <w:color w:val="000000"/>
          <w:sz w:val="22"/>
          <w:szCs w:val="22"/>
        </w:rPr>
      </w:pPr>
      <w:r w:rsidRPr="00DC488A">
        <w:rPr>
          <w:rFonts w:ascii="Cambria" w:hAnsi="Cambria"/>
          <w:b/>
          <w:bCs/>
          <w:color w:val="000000"/>
          <w:sz w:val="22"/>
          <w:szCs w:val="22"/>
        </w:rPr>
        <w:t>INTRODUCTION</w:t>
      </w:r>
    </w:p>
    <w:p w14:paraId="6650179A" w14:textId="24F6386A" w:rsidR="00047F0E" w:rsidRPr="001B3CCD" w:rsidRDefault="001B3CCD" w:rsidP="00755763">
      <w:pPr>
        <w:autoSpaceDE w:val="0"/>
        <w:jc w:val="both"/>
        <w:rPr>
          <w:rFonts w:ascii="Cambria" w:hAnsi="Cambria" w:cstheme="majorBidi"/>
          <w:sz w:val="22"/>
          <w:szCs w:val="22"/>
        </w:rPr>
      </w:pPr>
      <w:r w:rsidRPr="001B3CCD">
        <w:rPr>
          <w:rFonts w:ascii="Cambria" w:hAnsi="Cambria" w:cstheme="majorBidi"/>
          <w:sz w:val="22"/>
          <w:szCs w:val="22"/>
        </w:rPr>
        <w:t xml:space="preserve">Pandemi Covid-19 yang merebak di penjuru dunia menimbulkan gejolak yang sangat luarbiasa bagi seluruh aspek kehidupan manusia </w:t>
      </w:r>
      <w:r w:rsidRPr="001B3CCD">
        <w:rPr>
          <w:rFonts w:ascii="Cambria" w:hAnsi="Cambria" w:cstheme="majorBidi"/>
          <w:sz w:val="22"/>
          <w:szCs w:val="22"/>
        </w:rPr>
        <w:fldChar w:fldCharType="begin" w:fldLock="1"/>
      </w:r>
      <w:r w:rsidRPr="001B3CCD">
        <w:rPr>
          <w:rFonts w:ascii="Cambria" w:hAnsi="Cambria" w:cstheme="majorBidi"/>
          <w:sz w:val="22"/>
          <w:szCs w:val="22"/>
        </w:rPr>
        <w:instrText>ADDIN CSL_CITATION {"citationItems":[{"id":"ITEM-1","itemData":{"author":[{"dropping-particle":"","family":"Rusdi","given":"Rusdi","non-dropping-particle":"","parse-names":false,"suffix":""}],"container-title":"Diakronika","id":"ITEM-1","issue":"1","issued":{"date-parts":[["2020"]]},"page":"50-60","title":"Pandemi Penyakit dalam Sejarah dan Dampaknya Terhadap Gejolak Sosial Politik","type":"article-journal","volume":"20"},"uris":["http://www.mendeley.com/documents/?uuid=db4f7e90-f170-4ee3-bd75-189648e52dff"]}],"mendeley":{"formattedCitation":"(Rusdi)","manualFormatting":"(Rusdi, 2020)","plainTextFormattedCitation":"(Rusdi)","previouslyFormattedCitation":"(Rusdi)"},"properties":{"noteIndex":0},"schema":"https://github.com/citation-style-language/schema/raw/master/csl-citation.json"}</w:instrText>
      </w:r>
      <w:r w:rsidRPr="001B3CCD">
        <w:rPr>
          <w:rFonts w:ascii="Cambria" w:hAnsi="Cambria" w:cstheme="majorBidi"/>
          <w:sz w:val="22"/>
          <w:szCs w:val="22"/>
        </w:rPr>
        <w:fldChar w:fldCharType="separate"/>
      </w:r>
      <w:r w:rsidRPr="001B3CCD">
        <w:rPr>
          <w:rFonts w:ascii="Cambria" w:hAnsi="Cambria" w:cstheme="majorBidi"/>
          <w:noProof/>
          <w:sz w:val="22"/>
          <w:szCs w:val="22"/>
        </w:rPr>
        <w:t>(Rusdi, 2020)</w:t>
      </w:r>
      <w:r w:rsidRPr="001B3CCD">
        <w:rPr>
          <w:rFonts w:ascii="Cambria" w:hAnsi="Cambria" w:cstheme="majorBidi"/>
          <w:sz w:val="22"/>
          <w:szCs w:val="22"/>
        </w:rPr>
        <w:fldChar w:fldCharType="end"/>
      </w:r>
      <w:r w:rsidRPr="001B3CCD">
        <w:rPr>
          <w:rFonts w:ascii="Cambria" w:hAnsi="Cambria" w:cstheme="majorBidi"/>
          <w:sz w:val="22"/>
          <w:szCs w:val="22"/>
        </w:rPr>
        <w:t xml:space="preserve">. Perubahan kebiasaan yang dilakukan oleh manusia berubah sangat kontras dibandingkan dengan sebelum adanya pandemi. Dunia pendidikan tidak luput terkena dampak dari munculnya pandemi </w:t>
      </w:r>
      <w:r w:rsidRPr="001B3CCD">
        <w:rPr>
          <w:rFonts w:ascii="Cambria" w:hAnsi="Cambria" w:cstheme="majorBidi"/>
          <w:sz w:val="22"/>
          <w:szCs w:val="22"/>
        </w:rPr>
        <w:fldChar w:fldCharType="begin" w:fldLock="1"/>
      </w:r>
      <w:r w:rsidRPr="001B3CCD">
        <w:rPr>
          <w:rFonts w:ascii="Cambria" w:hAnsi="Cambria" w:cstheme="majorBidi"/>
          <w:sz w:val="22"/>
          <w:szCs w:val="22"/>
        </w:rPr>
        <w:instrText>ADDIN CSL_CITATION {"citationItems":[{"id":"ITEM-1","itemData":{"author":[{"dropping-particle":"","family":"Samudera","given":"Wawan","non-dropping-particle":"","parse-names":false,"suffix":""}],"container-title":"Journal Publication Center","id":"ITEM-1","issue":"3","issued":{"date-parts":[["2020"]]},"page":"154-158","title":"Dampak Pandemi Covid-19 Dalam Bidang Pendidikan Di Kota Mataram","type":"article-journal","volume":"1"},"uris":["http://www.mendeley.com/documents/?uuid=f8185ab1-7725-49c1-a081-24dea520e2de"]}],"mendeley":{"formattedCitation":"(Samudera)","manualFormatting":"(Samudera, 2020)","plainTextFormattedCitation":"(Samudera)","previouslyFormattedCitation":"(Samudera)"},"properties":{"noteIndex":0},"schema":"https://github.com/citation-style-language/schema/raw/master/csl-citation.json"}</w:instrText>
      </w:r>
      <w:r w:rsidRPr="001B3CCD">
        <w:rPr>
          <w:rFonts w:ascii="Cambria" w:hAnsi="Cambria" w:cstheme="majorBidi"/>
          <w:sz w:val="22"/>
          <w:szCs w:val="22"/>
        </w:rPr>
        <w:fldChar w:fldCharType="separate"/>
      </w:r>
      <w:r w:rsidRPr="001B3CCD">
        <w:rPr>
          <w:rFonts w:ascii="Cambria" w:hAnsi="Cambria" w:cstheme="majorBidi"/>
          <w:noProof/>
          <w:sz w:val="22"/>
          <w:szCs w:val="22"/>
        </w:rPr>
        <w:t>(Samudera, 2020)</w:t>
      </w:r>
      <w:r w:rsidRPr="001B3CCD">
        <w:rPr>
          <w:rFonts w:ascii="Cambria" w:hAnsi="Cambria" w:cstheme="majorBidi"/>
          <w:sz w:val="22"/>
          <w:szCs w:val="22"/>
        </w:rPr>
        <w:fldChar w:fldCharType="end"/>
      </w:r>
      <w:r w:rsidRPr="001B3CCD">
        <w:rPr>
          <w:rFonts w:ascii="Cambria" w:hAnsi="Cambria" w:cstheme="majorBidi"/>
          <w:sz w:val="22"/>
          <w:szCs w:val="22"/>
        </w:rPr>
        <w:t xml:space="preserve">. Pembelajaran dan kegiatan yang melibatkan banyak manusia sangat dibatasi bahkan sekolah-sekolah tidak diizinkan untuk melakukan pembelajaran secara langsung karena dikhawatirkan akan menambah jumlah korban terpapar virus Covid-19 </w:t>
      </w:r>
      <w:r w:rsidRPr="001B3CCD">
        <w:rPr>
          <w:rFonts w:ascii="Cambria" w:hAnsi="Cambria" w:cstheme="majorBidi"/>
          <w:sz w:val="22"/>
          <w:szCs w:val="22"/>
        </w:rPr>
        <w:fldChar w:fldCharType="begin" w:fldLock="1"/>
      </w:r>
      <w:r w:rsidRPr="001B3CCD">
        <w:rPr>
          <w:rFonts w:ascii="Cambria" w:hAnsi="Cambria" w:cstheme="majorBidi"/>
          <w:sz w:val="22"/>
          <w:szCs w:val="22"/>
        </w:rPr>
        <w:instrText>ADDIN CSL_CITATION {"citationItems":[{"id":"ITEM-1","itemData":{"author":[{"dropping-particle":"","family":"Telaumbanua","given":"Dalinama","non-dropping-particle":"","parse-names":false,"suffix":""}],"container-title":"E Journal Insuri Ponorogo","id":"ITEM-1","issue":"1","issued":{"date-parts":[["2020"]]},"page":"59-70","title":"Urgensi Pembentukan Aturan Terkait Pencegahan Covid-19 di Indonesia","type":"article-journal","volume":"12"},"uris":["http://www.mendeley.com/documents/?uuid=81b82d7f-5937-4308-a8bf-b0663bb6d14e"]}],"mendeley":{"formattedCitation":"(Telaumbanua)","manualFormatting":"(Telaumbanua, 2020)","plainTextFormattedCitation":"(Telaumbanua)","previouslyFormattedCitation":"(Telaumbanua)"},"properties":{"noteIndex":0},"schema":"https://github.com/citation-style-language/schema/raw/master/csl-citation.json"}</w:instrText>
      </w:r>
      <w:r w:rsidRPr="001B3CCD">
        <w:rPr>
          <w:rFonts w:ascii="Cambria" w:hAnsi="Cambria" w:cstheme="majorBidi"/>
          <w:sz w:val="22"/>
          <w:szCs w:val="22"/>
        </w:rPr>
        <w:fldChar w:fldCharType="separate"/>
      </w:r>
      <w:r w:rsidRPr="001B3CCD">
        <w:rPr>
          <w:rFonts w:ascii="Cambria" w:hAnsi="Cambria" w:cstheme="majorBidi"/>
          <w:noProof/>
          <w:sz w:val="22"/>
          <w:szCs w:val="22"/>
        </w:rPr>
        <w:t>(Telaumbanua, 2020)</w:t>
      </w:r>
      <w:r w:rsidRPr="001B3CCD">
        <w:rPr>
          <w:rFonts w:ascii="Cambria" w:hAnsi="Cambria" w:cstheme="majorBidi"/>
          <w:sz w:val="22"/>
          <w:szCs w:val="22"/>
        </w:rPr>
        <w:fldChar w:fldCharType="end"/>
      </w:r>
      <w:r w:rsidRPr="001B3CCD">
        <w:rPr>
          <w:rFonts w:ascii="Cambria" w:hAnsi="Cambria" w:cstheme="majorBidi"/>
          <w:sz w:val="22"/>
          <w:szCs w:val="22"/>
        </w:rPr>
        <w:t xml:space="preserve">. Pembelajaran </w:t>
      </w:r>
      <w:r w:rsidRPr="001B3CCD">
        <w:rPr>
          <w:rFonts w:ascii="Cambria" w:hAnsi="Cambria" w:cstheme="majorBidi"/>
          <w:i/>
          <w:iCs/>
          <w:sz w:val="22"/>
          <w:szCs w:val="22"/>
        </w:rPr>
        <w:t xml:space="preserve">online </w:t>
      </w:r>
      <w:r w:rsidRPr="001B3CCD">
        <w:rPr>
          <w:rFonts w:ascii="Cambria" w:hAnsi="Cambria" w:cstheme="majorBidi"/>
          <w:sz w:val="22"/>
          <w:szCs w:val="22"/>
        </w:rPr>
        <w:t xml:space="preserve">memaksa pendidik untuk selalu berinovasi dalam melakukan pembelajaran karena pembelajaran yang dilaksanakan secara online memiliki banyak hambatan dan masalah </w:t>
      </w:r>
      <w:r w:rsidRPr="001B3CCD">
        <w:rPr>
          <w:rFonts w:ascii="Cambria" w:hAnsi="Cambria" w:cstheme="majorBidi"/>
          <w:sz w:val="22"/>
          <w:szCs w:val="22"/>
        </w:rPr>
        <w:fldChar w:fldCharType="begin" w:fldLock="1"/>
      </w:r>
      <w:r w:rsidRPr="001B3CCD">
        <w:rPr>
          <w:rFonts w:ascii="Cambria" w:hAnsi="Cambria" w:cstheme="majorBidi"/>
          <w:sz w:val="22"/>
          <w:szCs w:val="22"/>
        </w:rPr>
        <w:instrText>ADDIN CSL_CITATION {"citationItems":[{"id":"ITEM-1","itemData":{"author":[{"dropping-particle":"","family":"Saefulmillah","given":"Muhammad Ilham","non-dropping-particle":"","parse-names":false,"suffix":""},{"dropping-particle":"","family":"Sawaiy","given":"Hijrah","non-dropping-particle":"","parse-names":false,"suffix":""}],"container-title":"E Journal STITPN","id":"ITEM-1","issue":"3","issued":{"date-parts":[["2020"]]},"page":"393-404","title":"Hambatan-hambatan pada Pelaksanaan Pembelajaran Daring di SMA Riyadhul Jannah","type":"article-journal","volume":"2"},"uris":["http://www.mendeley.com/documents/?uuid=34a56052-355e-4fca-952c-3efa9b35eda7"]}],"mendeley":{"formattedCitation":"(Saefulmillah and Sawaiy)","manualFormatting":"(Saefulmillah and Sawaiy, 2020)","plainTextFormattedCitation":"(Saefulmillah and Sawaiy)","previouslyFormattedCitation":"(Saefulmillah and Sawaiy)"},"properties":{"noteIndex":0},"schema":"https://github.com/citation-style-language/schema/raw/master/csl-citation.json"}</w:instrText>
      </w:r>
      <w:r w:rsidRPr="001B3CCD">
        <w:rPr>
          <w:rFonts w:ascii="Cambria" w:hAnsi="Cambria" w:cstheme="majorBidi"/>
          <w:sz w:val="22"/>
          <w:szCs w:val="22"/>
        </w:rPr>
        <w:fldChar w:fldCharType="separate"/>
      </w:r>
      <w:r w:rsidRPr="001B3CCD">
        <w:rPr>
          <w:rFonts w:ascii="Cambria" w:hAnsi="Cambria" w:cstheme="majorBidi"/>
          <w:noProof/>
          <w:sz w:val="22"/>
          <w:szCs w:val="22"/>
        </w:rPr>
        <w:t>(Saefulmillah and Sawaiy, 2020)</w:t>
      </w:r>
      <w:r w:rsidRPr="001B3CCD">
        <w:rPr>
          <w:rFonts w:ascii="Cambria" w:hAnsi="Cambria" w:cstheme="majorBidi"/>
          <w:sz w:val="22"/>
          <w:szCs w:val="22"/>
        </w:rPr>
        <w:fldChar w:fldCharType="end"/>
      </w:r>
      <w:r w:rsidRPr="001B3CCD">
        <w:rPr>
          <w:rFonts w:ascii="Cambria" w:hAnsi="Cambria" w:cstheme="majorBidi"/>
          <w:sz w:val="22"/>
          <w:szCs w:val="22"/>
        </w:rPr>
        <w:t xml:space="preserve">. Pembelajaran </w:t>
      </w:r>
      <w:r w:rsidRPr="001B3CCD">
        <w:rPr>
          <w:rFonts w:ascii="Cambria" w:hAnsi="Cambria" w:cstheme="majorBidi"/>
          <w:i/>
          <w:iCs/>
          <w:sz w:val="22"/>
          <w:szCs w:val="22"/>
        </w:rPr>
        <w:t xml:space="preserve">online </w:t>
      </w:r>
      <w:r w:rsidRPr="001B3CCD">
        <w:rPr>
          <w:rFonts w:ascii="Cambria" w:hAnsi="Cambria" w:cstheme="majorBidi"/>
          <w:sz w:val="22"/>
          <w:szCs w:val="22"/>
        </w:rPr>
        <w:t xml:space="preserve">memberikan ruang bagi peserta didik untuk tidak melakukan pembelajaran secara utuh dan optimal, pembelajaran yang seharusnya memiliki esesnsi dalam mendidik karakter peserta didik menjadi agak berkurang karena peserta didik tidak bertemu secara langsung dengan pendidik. Inovasi media pembelajaran sangat dibutuhkan ketika pembelajaran </w:t>
      </w:r>
      <w:r w:rsidRPr="001B3CCD">
        <w:rPr>
          <w:rFonts w:ascii="Cambria" w:hAnsi="Cambria" w:cstheme="majorBidi"/>
          <w:i/>
          <w:iCs/>
          <w:sz w:val="22"/>
          <w:szCs w:val="22"/>
        </w:rPr>
        <w:t xml:space="preserve">online </w:t>
      </w:r>
      <w:r w:rsidRPr="001B3CCD">
        <w:rPr>
          <w:rFonts w:ascii="Cambria" w:hAnsi="Cambria" w:cstheme="majorBidi"/>
          <w:sz w:val="22"/>
          <w:szCs w:val="22"/>
        </w:rPr>
        <w:t xml:space="preserve">berlangsung terlebih pada mata pelajaran fisika yang masih dianggap mata pelajaran sulit di pahami oleh peserta didik </w:t>
      </w:r>
      <w:r w:rsidRPr="001B3CCD">
        <w:rPr>
          <w:rFonts w:ascii="Cambria" w:hAnsi="Cambria" w:cstheme="majorBidi"/>
          <w:sz w:val="22"/>
          <w:szCs w:val="22"/>
        </w:rPr>
        <w:fldChar w:fldCharType="begin" w:fldLock="1"/>
      </w:r>
      <w:r w:rsidRPr="001B3CCD">
        <w:rPr>
          <w:rFonts w:ascii="Cambria" w:hAnsi="Cambria" w:cstheme="majorBidi"/>
          <w:sz w:val="22"/>
          <w:szCs w:val="22"/>
        </w:rPr>
        <w:instrText>ADDIN CSL_CITATION {"citationItems":[{"id":"ITEM-1","itemData":{"author":[{"dropping-particle":"","family":"Khumaidah","given":"Shirley","non-dropping-particle":"","parse-names":false,"suffix":""},{"dropping-particle":"","family":"Nurman","given":"Mohammad","non-dropping-particle":"","parse-names":false,"suffix":""}],"container-title":"E Journal Unisda","id":"ITEM-1","issue":"1","issued":{"date-parts":[["2021"]]},"page":"90-101","title":"Inovasi Media Pembelajaran PAI Pada Masa Pandemi COVID-19","type":"article-journal","volume":"4"},"uris":["http://www.mendeley.com/documents/?uuid=c9f87d0d-e9e4-45e1-8315-7f49ebe9922b"]}],"mendeley":{"formattedCitation":"(Khumaidah and Nurman)","manualFormatting":"(Khumaidah and Nurman, 2021)","plainTextFormattedCitation":"(Khumaidah and Nurman)","previouslyFormattedCitation":"(Khumaidah and Nurman)"},"properties":{"noteIndex":0},"schema":"https://github.com/citation-style-language/schema/raw/master/csl-citation.json"}</w:instrText>
      </w:r>
      <w:r w:rsidRPr="001B3CCD">
        <w:rPr>
          <w:rFonts w:ascii="Cambria" w:hAnsi="Cambria" w:cstheme="majorBidi"/>
          <w:sz w:val="22"/>
          <w:szCs w:val="22"/>
        </w:rPr>
        <w:fldChar w:fldCharType="separate"/>
      </w:r>
      <w:r w:rsidRPr="001B3CCD">
        <w:rPr>
          <w:rFonts w:ascii="Cambria" w:hAnsi="Cambria" w:cstheme="majorBidi"/>
          <w:noProof/>
          <w:sz w:val="22"/>
          <w:szCs w:val="22"/>
        </w:rPr>
        <w:t>(Khumaidah and Nurman, 2021)</w:t>
      </w:r>
      <w:r w:rsidRPr="001B3CCD">
        <w:rPr>
          <w:rFonts w:ascii="Cambria" w:hAnsi="Cambria" w:cstheme="majorBidi"/>
          <w:sz w:val="22"/>
          <w:szCs w:val="22"/>
        </w:rPr>
        <w:fldChar w:fldCharType="end"/>
      </w:r>
      <w:r w:rsidRPr="001B3CCD">
        <w:rPr>
          <w:rFonts w:ascii="Cambria" w:hAnsi="Cambria" w:cstheme="majorBidi"/>
          <w:sz w:val="22"/>
          <w:szCs w:val="22"/>
        </w:rPr>
        <w:t xml:space="preserve">. Sebelumnya telah </w:t>
      </w:r>
      <w:r w:rsidRPr="001B3CCD">
        <w:rPr>
          <w:rFonts w:ascii="Cambria" w:hAnsi="Cambria" w:cstheme="majorBidi"/>
          <w:sz w:val="22"/>
          <w:szCs w:val="22"/>
        </w:rPr>
        <w:lastRenderedPageBreak/>
        <w:t>dilakukan pra penelitian yang di laksanakan pada 3 sekolah SMA/MA/SMK yang ada di kecamatan Natar terdiri dari 3 pendidik dan 250 peserta didik.</w:t>
      </w:r>
      <w:r w:rsidR="000222D5">
        <w:rPr>
          <w:rFonts w:ascii="Cambria" w:hAnsi="Cambria" w:cstheme="majorBidi"/>
          <w:sz w:val="22"/>
          <w:szCs w:val="22"/>
        </w:rPr>
        <w:t xml:space="preserve"> (Tabel 1.1 hasil pra penelitian)</w:t>
      </w:r>
    </w:p>
    <w:p w14:paraId="4400CBCD" w14:textId="0207175F" w:rsidR="001B3CCD" w:rsidRPr="001B3CCD" w:rsidRDefault="001B3CCD" w:rsidP="001B3CCD">
      <w:pPr>
        <w:jc w:val="both"/>
        <w:rPr>
          <w:rFonts w:ascii="Cambria" w:hAnsi="Cambria" w:cstheme="majorBidi"/>
          <w:sz w:val="22"/>
          <w:szCs w:val="22"/>
        </w:rPr>
      </w:pPr>
    </w:p>
    <w:p w14:paraId="39AB6217" w14:textId="026817DB" w:rsidR="001B3CCD" w:rsidRPr="001B3CCD" w:rsidRDefault="001B3CCD" w:rsidP="000222D5">
      <w:pPr>
        <w:autoSpaceDE w:val="0"/>
        <w:jc w:val="both"/>
        <w:rPr>
          <w:rFonts w:ascii="Cambria" w:hAnsi="Cambria" w:cstheme="majorBidi"/>
          <w:sz w:val="22"/>
          <w:szCs w:val="22"/>
        </w:rPr>
      </w:pPr>
      <w:r w:rsidRPr="001B3CCD">
        <w:rPr>
          <w:rFonts w:ascii="Cambria" w:hAnsi="Cambria" w:cstheme="majorBidi"/>
          <w:sz w:val="22"/>
          <w:szCs w:val="22"/>
        </w:rPr>
        <w:t xml:space="preserve">Secara garis besar permasalahan yang dihadapi oleh pendidik yang ada di kecamatan Natar ialah mengenai media pembelajaran fisika. Media pembelajaran fisika yang tersedia sangat jarang yang mampu menampilkan fenomena-fenomena nyata pada kehidupan sehari-hari, dimana media pembelajaran yang tersebut dapat membantu meningkatkan pemahaman peserta didik terhadap materi fisika yang diajarkan oleh pendidik dalam pembelajaran </w:t>
      </w:r>
      <w:r w:rsidRPr="001B3CCD">
        <w:rPr>
          <w:rFonts w:ascii="Cambria" w:hAnsi="Cambria" w:cstheme="majorBidi"/>
          <w:i/>
          <w:iCs/>
          <w:sz w:val="22"/>
          <w:szCs w:val="22"/>
        </w:rPr>
        <w:t xml:space="preserve">online. </w:t>
      </w:r>
      <w:r w:rsidRPr="001B3CCD">
        <w:rPr>
          <w:rFonts w:ascii="Cambria" w:hAnsi="Cambria" w:cstheme="majorBidi"/>
          <w:sz w:val="22"/>
          <w:szCs w:val="22"/>
        </w:rPr>
        <w:t xml:space="preserve">Media pembelajaran juga mampu menjadi stimulus untuk menambah minat peserta didik dalam melakukan kegiatan pembelajaran di dalam kelas. Hadirnya media pembelajaran seperti video pembelajaran membuat pembelajaran </w:t>
      </w:r>
      <w:r w:rsidRPr="001B3CCD">
        <w:rPr>
          <w:rFonts w:ascii="Cambria" w:hAnsi="Cambria" w:cstheme="majorBidi"/>
          <w:i/>
          <w:iCs/>
          <w:sz w:val="22"/>
          <w:szCs w:val="22"/>
        </w:rPr>
        <w:t xml:space="preserve">online </w:t>
      </w:r>
      <w:r w:rsidRPr="001B3CCD">
        <w:rPr>
          <w:rFonts w:ascii="Cambria" w:hAnsi="Cambria" w:cstheme="majorBidi"/>
          <w:sz w:val="22"/>
          <w:szCs w:val="22"/>
        </w:rPr>
        <w:t>menjadi lebih atraktif dan tidak monoton sehingga peserta didik tidak merasa bosan dengan bahan ajar yang disajikan.</w:t>
      </w:r>
    </w:p>
    <w:p w14:paraId="07741D5F" w14:textId="6E67E3A1" w:rsidR="001B3CCD" w:rsidRPr="001B3CCD" w:rsidRDefault="000222D5" w:rsidP="001B3CCD">
      <w:pPr>
        <w:jc w:val="both"/>
        <w:rPr>
          <w:rFonts w:ascii="Cambria" w:hAnsi="Cambria" w:cstheme="majorBidi"/>
          <w:sz w:val="22"/>
          <w:szCs w:val="22"/>
        </w:rPr>
      </w:pPr>
      <w:r>
        <w:rPr>
          <w:rFonts w:ascii="Cambria" w:hAnsi="Cambria" w:cstheme="majorBidi"/>
          <w:sz w:val="22"/>
          <w:szCs w:val="22"/>
        </w:rPr>
        <w:tab/>
      </w:r>
      <w:r w:rsidR="001B3CCD" w:rsidRPr="001B3CCD">
        <w:rPr>
          <w:rFonts w:ascii="Cambria" w:hAnsi="Cambria" w:cstheme="majorBidi"/>
          <w:sz w:val="22"/>
          <w:szCs w:val="22"/>
        </w:rPr>
        <w:t xml:space="preserve">Peserta didik menggunaan media sosial </w:t>
      </w:r>
      <w:r w:rsidR="001B3CCD" w:rsidRPr="001B3CCD">
        <w:rPr>
          <w:rFonts w:ascii="Cambria" w:hAnsi="Cambria" w:cstheme="majorBidi"/>
          <w:i/>
          <w:iCs/>
          <w:sz w:val="22"/>
          <w:szCs w:val="22"/>
        </w:rPr>
        <w:t xml:space="preserve">youtube </w:t>
      </w:r>
      <w:r w:rsidR="001B3CCD" w:rsidRPr="001B3CCD">
        <w:rPr>
          <w:rFonts w:ascii="Cambria" w:hAnsi="Cambria" w:cstheme="majorBidi"/>
          <w:sz w:val="22"/>
          <w:szCs w:val="22"/>
        </w:rPr>
        <w:t xml:space="preserve">hanya sebatas hiburan kecenderungan peserta didik tersebut diakibatkan karena belum adanya video pembelajaran fisika pada </w:t>
      </w:r>
      <w:r w:rsidR="001B3CCD" w:rsidRPr="001B3CCD">
        <w:rPr>
          <w:rFonts w:ascii="Cambria" w:hAnsi="Cambria" w:cstheme="majorBidi"/>
          <w:i/>
          <w:iCs/>
          <w:sz w:val="22"/>
          <w:szCs w:val="22"/>
        </w:rPr>
        <w:t xml:space="preserve">youtube </w:t>
      </w:r>
      <w:r w:rsidR="001B3CCD" w:rsidRPr="001B3CCD">
        <w:rPr>
          <w:rFonts w:ascii="Cambria" w:hAnsi="Cambria" w:cstheme="majorBidi"/>
          <w:sz w:val="22"/>
          <w:szCs w:val="22"/>
        </w:rPr>
        <w:t xml:space="preserve">yang mampu menarik peserta didik untuk belajar. Pembelajaran yang menarik adalah pembelajaran yang mampu menarik minat peserta didik secara alami dan tanpa paksaan untuk melakukan pembelajaran secara mandiri ataupun berkelompok. Durasi peserta didik dalam menonton video pembelajaran yang ada pada media sosial </w:t>
      </w:r>
      <w:r w:rsidR="001B3CCD" w:rsidRPr="001B3CCD">
        <w:rPr>
          <w:rFonts w:ascii="Cambria" w:hAnsi="Cambria" w:cstheme="majorBidi"/>
          <w:i/>
          <w:iCs/>
          <w:sz w:val="22"/>
          <w:szCs w:val="22"/>
        </w:rPr>
        <w:t xml:space="preserve">youtube </w:t>
      </w:r>
      <w:r w:rsidR="001B3CCD" w:rsidRPr="001B3CCD">
        <w:rPr>
          <w:rFonts w:ascii="Cambria" w:hAnsi="Cambria" w:cstheme="majorBidi"/>
          <w:sz w:val="22"/>
          <w:szCs w:val="22"/>
        </w:rPr>
        <w:t xml:space="preserve">relatif cukup lama, potensi tersebut dapat dimanfaatkan oleh pendidik untuk membuat media pembelajaran fisika yang menarik dan di integrasikan menggunakan media sosial seperti </w:t>
      </w:r>
      <w:r w:rsidR="001B3CCD" w:rsidRPr="001B3CCD">
        <w:rPr>
          <w:rFonts w:ascii="Cambria" w:hAnsi="Cambria" w:cstheme="majorBidi"/>
          <w:i/>
          <w:iCs/>
          <w:sz w:val="22"/>
          <w:szCs w:val="22"/>
        </w:rPr>
        <w:t>youtube.</w:t>
      </w:r>
      <w:r w:rsidR="001B3CCD" w:rsidRPr="001B3CCD">
        <w:rPr>
          <w:rFonts w:ascii="Cambria" w:hAnsi="Cambria" w:cstheme="majorBidi"/>
          <w:sz w:val="22"/>
          <w:szCs w:val="22"/>
        </w:rPr>
        <w:t xml:space="preserve"> Penelitian pengembangan video pembelajaran fisika sudah banyak sekali dilakukan oleh peneliti sebelumnya. Namun pada penelitian pengembangan sebelumnya kurang memperhatikan struktur dari kemampuan peserta didik yang didapat setelah menyaksikan video pembelajaran yang dikembangkan karena tidak adanya pendekatan yang spesifik yang terdapat pada peneliatan pengembangan sebelumnya. Video-video pembelajaran yang dibuat oleh peneliti sebelumnya juga tidak mampu merepresentasikan mengenai fenomena-fenomena alam yang terjadi pada kehidupan sehari-hari yang berkaitan dengan ilmu fisika. </w:t>
      </w:r>
    </w:p>
    <w:p w14:paraId="0C9779BD" w14:textId="77777777" w:rsidR="001B3CCD" w:rsidRPr="001B3CCD" w:rsidRDefault="001B3CCD" w:rsidP="001B3CCD">
      <w:pPr>
        <w:jc w:val="both"/>
        <w:rPr>
          <w:rFonts w:ascii="Cambria" w:hAnsi="Cambria" w:cstheme="majorBidi"/>
          <w:sz w:val="22"/>
          <w:szCs w:val="22"/>
        </w:rPr>
      </w:pPr>
      <w:r w:rsidRPr="001B3CCD">
        <w:rPr>
          <w:rFonts w:ascii="Cambria" w:hAnsi="Cambria" w:cstheme="majorBidi"/>
          <w:sz w:val="22"/>
          <w:szCs w:val="22"/>
        </w:rPr>
        <w:tab/>
        <w:t xml:space="preserve">Berdasarkan masalah-masalah yang dihadapi oleh pendidik dan peserta didik mata pelajaran fisika yang ada di kecamatan Natar peneliti memberikan solusi dengan mengembangkan video pembelajaran vlog fisika olahraga yang di unggah pada kanal </w:t>
      </w:r>
      <w:r w:rsidRPr="001B3CCD">
        <w:rPr>
          <w:rFonts w:ascii="Cambria" w:hAnsi="Cambria" w:cstheme="majorBidi"/>
          <w:i/>
          <w:iCs/>
          <w:sz w:val="22"/>
          <w:szCs w:val="22"/>
        </w:rPr>
        <w:t xml:space="preserve">youtube </w:t>
      </w:r>
      <w:r w:rsidRPr="001B3CCD">
        <w:rPr>
          <w:rFonts w:ascii="Cambria" w:hAnsi="Cambria" w:cstheme="majorBidi"/>
          <w:sz w:val="22"/>
          <w:szCs w:val="22"/>
        </w:rPr>
        <w:t>berbasiskan pendekatan saintifik. Penggunaan pendekatan saintifik dimaksudkan untuk menuntun peserta didik berfikir secara ilmiah dan alamiah melalui 5 tahapan yang dimiliki oleh pendekatan saintifik. Olahraga sepakbola digunakan sebagai visualisasi dari kejadian-kejadian nyata pada kehidupan sehari-hari yang dikaitkan dengan materi gerak parabola.</w:t>
      </w:r>
    </w:p>
    <w:p w14:paraId="455D7E6D" w14:textId="77777777" w:rsidR="001B3CCD" w:rsidRDefault="001B3CCD" w:rsidP="001B3CCD">
      <w:pPr>
        <w:jc w:val="both"/>
        <w:rPr>
          <w:rFonts w:asciiTheme="majorBidi" w:hAnsiTheme="majorBidi" w:cstheme="majorBidi"/>
        </w:rPr>
      </w:pPr>
    </w:p>
    <w:p w14:paraId="77B14D7E" w14:textId="77777777" w:rsidR="001B3CCD" w:rsidRPr="001B3CCD" w:rsidRDefault="001B3CCD" w:rsidP="00755763">
      <w:pPr>
        <w:autoSpaceDE w:val="0"/>
        <w:jc w:val="both"/>
        <w:rPr>
          <w:rFonts w:ascii="Cambria" w:hAnsi="Cambria"/>
          <w:bCs/>
          <w:color w:val="000000"/>
          <w:sz w:val="22"/>
          <w:szCs w:val="22"/>
        </w:rPr>
      </w:pPr>
    </w:p>
    <w:p w14:paraId="6DCCBB76" w14:textId="5C4A945B" w:rsidR="00047F0E" w:rsidRPr="00DC488A" w:rsidRDefault="008406D3" w:rsidP="00DC488A">
      <w:pPr>
        <w:autoSpaceDE w:val="0"/>
        <w:spacing w:after="120"/>
        <w:jc w:val="center"/>
        <w:rPr>
          <w:rFonts w:ascii="Cambria" w:hAnsi="Cambria"/>
          <w:b/>
          <w:color w:val="000000"/>
        </w:rPr>
      </w:pPr>
      <w:r w:rsidRPr="00DC488A">
        <w:rPr>
          <w:rFonts w:ascii="Cambria" w:hAnsi="Cambria"/>
          <w:b/>
          <w:color w:val="000000"/>
        </w:rPr>
        <w:t>M</w:t>
      </w:r>
      <w:r w:rsidR="00DC488A">
        <w:rPr>
          <w:rFonts w:ascii="Cambria" w:hAnsi="Cambria"/>
          <w:b/>
          <w:color w:val="000000"/>
        </w:rPr>
        <w:t>ETHOD</w:t>
      </w:r>
    </w:p>
    <w:p w14:paraId="10875492" w14:textId="77777777" w:rsidR="000222D5" w:rsidRPr="000222D5" w:rsidRDefault="000222D5" w:rsidP="000222D5">
      <w:pPr>
        <w:pStyle w:val="NoSpacing"/>
        <w:tabs>
          <w:tab w:val="left" w:pos="1440"/>
        </w:tabs>
        <w:spacing w:line="276" w:lineRule="auto"/>
        <w:jc w:val="both"/>
        <w:rPr>
          <w:rFonts w:ascii="Cambria" w:hAnsi="Cambria" w:cstheme="majorBidi"/>
          <w:sz w:val="22"/>
          <w:szCs w:val="22"/>
        </w:rPr>
      </w:pPr>
      <w:r w:rsidRPr="000222D5">
        <w:rPr>
          <w:rFonts w:ascii="Cambria" w:hAnsi="Cambria" w:cstheme="majorBidi"/>
          <w:sz w:val="22"/>
          <w:szCs w:val="22"/>
        </w:rPr>
        <w:t xml:space="preserve">Penelitian yang peneliti gunakan dalam penelitian ini adalah penelitian dan pengembangan atau </w:t>
      </w:r>
      <w:r w:rsidRPr="000222D5">
        <w:rPr>
          <w:rFonts w:ascii="Cambria" w:hAnsi="Cambria" w:cstheme="majorBidi"/>
          <w:i/>
          <w:iCs/>
          <w:sz w:val="22"/>
          <w:szCs w:val="22"/>
        </w:rPr>
        <w:t xml:space="preserve">research and development </w:t>
      </w:r>
      <w:r w:rsidRPr="000222D5">
        <w:rPr>
          <w:rFonts w:ascii="Cambria" w:hAnsi="Cambria" w:cstheme="majorBidi"/>
          <w:sz w:val="22"/>
          <w:szCs w:val="22"/>
        </w:rPr>
        <w:t xml:space="preserve">( R&amp;D ). Pada ranah pendidikan tujuan utama penelitian dan pengembangan bukan untuk merumuskan atau menguji teori, tetapi untuk mengembangkan produk-produk yang efektif untuk digunakan di sekolah-sekolah. Produk-produk yang dihasilkan oleh penelitian dan pengembangan mencakup: materi pelatihan guru, materi ajar, seperangkat tujuan perilaku, materi media, dan sistem-sistem manajemen. Produk-produk dikembangkan untuk mengetahui kebutuhan-kebutuhan tertentu dengan spesifikasi yang detail. Ketika menyelesaikan, produk dites lapangan dan direvisi sampai suatu tingkat efektivitas awal tertentu dicapai </w:t>
      </w:r>
      <w:r w:rsidRPr="000222D5">
        <w:rPr>
          <w:rFonts w:ascii="Cambria" w:hAnsi="Cambria" w:cstheme="majorBidi"/>
          <w:sz w:val="22"/>
          <w:szCs w:val="22"/>
        </w:rPr>
        <w:fldChar w:fldCharType="begin" w:fldLock="1"/>
      </w:r>
      <w:r w:rsidRPr="000222D5">
        <w:rPr>
          <w:rFonts w:ascii="Cambria" w:hAnsi="Cambria" w:cstheme="majorBidi"/>
          <w:sz w:val="22"/>
          <w:szCs w:val="22"/>
        </w:rPr>
        <w:instrText>ADDIN CSL_CITATION {"citationItems":[{"id":"ITEM-1","itemData":{"author":[{"dropping-particle":"","family":"Emzir","given":"","non-dropping-particle":"","parse-names":false,"suffix":""}],"id":"ITEM-1","issued":{"date-parts":[["2012"]]},"number-of-pages":"263-264","publisher":"PT Rajagrafindo Persada","publisher-place":"Jakarta","title":"Metodologi Penelitian Pendidikan","type":"book"},"uris":["http://www.mendeley.com/documents/?uuid=5a1a3e25-724a-4940-82f1-b695584b4eab"]}],"mendeley":{"formattedCitation":"(Emzir)","manualFormatting":"(Emzir, 2012)","plainTextFormattedCitation":"(Emzir)","previouslyFormattedCitation":"(Emzir)"},"properties":{"noteIndex":0},"schema":"https://github.com/citation-style-language/schema/raw/master/csl-citation.json"}</w:instrText>
      </w:r>
      <w:r w:rsidRPr="000222D5">
        <w:rPr>
          <w:rFonts w:ascii="Cambria" w:hAnsi="Cambria" w:cstheme="majorBidi"/>
          <w:sz w:val="22"/>
          <w:szCs w:val="22"/>
        </w:rPr>
        <w:fldChar w:fldCharType="separate"/>
      </w:r>
      <w:r w:rsidRPr="000222D5">
        <w:rPr>
          <w:rFonts w:ascii="Cambria" w:hAnsi="Cambria" w:cstheme="majorBidi"/>
          <w:noProof/>
          <w:sz w:val="22"/>
          <w:szCs w:val="22"/>
        </w:rPr>
        <w:t>(Emzir, 2012)</w:t>
      </w:r>
      <w:r w:rsidRPr="000222D5">
        <w:rPr>
          <w:rFonts w:ascii="Cambria" w:hAnsi="Cambria" w:cstheme="majorBidi"/>
          <w:sz w:val="22"/>
          <w:szCs w:val="22"/>
        </w:rPr>
        <w:fldChar w:fldCharType="end"/>
      </w:r>
      <w:r w:rsidRPr="000222D5">
        <w:rPr>
          <w:rFonts w:ascii="Cambria" w:hAnsi="Cambria" w:cstheme="majorBidi"/>
          <w:sz w:val="22"/>
          <w:szCs w:val="22"/>
        </w:rPr>
        <w:t xml:space="preserve">.  Model penelitian yang digunakan pada metode penelitian pengembangan video pembelajaran adalah model dari Borg and Gall yang memiliki 10 tahapan dalam pengembangan produk. Namun pada pengembangan video pembelajaran ini hanya menggunakan 7 tahapan pengembangan produk. Tahapan-tahapan yang digunakan antara lain. 1) Pengumpulan potensi dan masalah. 2) Pengumpulan informasi. 3) Mendesain produk. 4) Memvalidasi produk. 5) Merevisi produk. 6) Menguji coba produk. 7) Merevisi produk </w:t>
      </w:r>
      <w:r w:rsidRPr="000222D5">
        <w:rPr>
          <w:rFonts w:ascii="Cambria" w:hAnsi="Cambria" w:cstheme="majorBidi"/>
          <w:sz w:val="22"/>
          <w:szCs w:val="22"/>
        </w:rPr>
        <w:fldChar w:fldCharType="begin" w:fldLock="1"/>
      </w:r>
      <w:r w:rsidRPr="000222D5">
        <w:rPr>
          <w:rFonts w:ascii="Cambria" w:hAnsi="Cambria" w:cstheme="majorBidi"/>
          <w:sz w:val="22"/>
          <w:szCs w:val="22"/>
        </w:rPr>
        <w:instrText>ADDIN CSL_CITATION {"citationItems":[{"id":"ITEM-1","itemData":{"author":[{"dropping-particle":"","family":"Hasyim","given":"Adeliana","non-dropping-particle":"","parse-names":false,"suffix":""}],"id":"ITEM-1","issued":{"date-parts":[["2016"]]},"number-of-pages":"89","publisher":"Media Akademi","publisher-place":"Yogyakarta","title":"Metode Penelitian dan Pengembangan di Sekolah","type":"book"},"uris":["http://www.mendeley.com/documents/?uuid=d6ba0cf0-aa6c-49f0-ac92-6a13eff0fb18"]}],"mendeley":{"formattedCitation":"(Hasyim)","manualFormatting":"(Hasyim, 2016)","plainTextFormattedCitation":"(Hasyim)","previouslyFormattedCitation":"(Hasyim)"},"properties":{"noteIndex":0},"schema":"https://github.com/citation-style-language/schema/raw/master/csl-citation.json"}</w:instrText>
      </w:r>
      <w:r w:rsidRPr="000222D5">
        <w:rPr>
          <w:rFonts w:ascii="Cambria" w:hAnsi="Cambria" w:cstheme="majorBidi"/>
          <w:sz w:val="22"/>
          <w:szCs w:val="22"/>
        </w:rPr>
        <w:fldChar w:fldCharType="separate"/>
      </w:r>
      <w:r w:rsidRPr="000222D5">
        <w:rPr>
          <w:rFonts w:ascii="Cambria" w:hAnsi="Cambria" w:cstheme="majorBidi"/>
          <w:noProof/>
          <w:sz w:val="22"/>
          <w:szCs w:val="22"/>
        </w:rPr>
        <w:t>(Hasyim, 2016)</w:t>
      </w:r>
      <w:r w:rsidRPr="000222D5">
        <w:rPr>
          <w:rFonts w:ascii="Cambria" w:hAnsi="Cambria" w:cstheme="majorBidi"/>
          <w:sz w:val="22"/>
          <w:szCs w:val="22"/>
        </w:rPr>
        <w:fldChar w:fldCharType="end"/>
      </w:r>
      <w:r w:rsidRPr="000222D5">
        <w:rPr>
          <w:rFonts w:ascii="Cambria" w:hAnsi="Cambria" w:cstheme="majorBidi"/>
          <w:sz w:val="22"/>
          <w:szCs w:val="22"/>
        </w:rPr>
        <w:t>.</w:t>
      </w:r>
    </w:p>
    <w:p w14:paraId="32C41CC9" w14:textId="77777777" w:rsidR="000222D5" w:rsidRPr="000222D5" w:rsidRDefault="000222D5" w:rsidP="000222D5">
      <w:pPr>
        <w:pStyle w:val="NoSpacing"/>
        <w:tabs>
          <w:tab w:val="left" w:pos="1440"/>
        </w:tabs>
        <w:spacing w:line="276" w:lineRule="auto"/>
        <w:jc w:val="both"/>
        <w:rPr>
          <w:rFonts w:ascii="Cambria" w:hAnsi="Cambria" w:cstheme="majorBidi"/>
          <w:sz w:val="22"/>
          <w:szCs w:val="22"/>
        </w:rPr>
      </w:pPr>
      <w:r w:rsidRPr="000222D5">
        <w:rPr>
          <w:rFonts w:ascii="Cambria" w:hAnsi="Cambria" w:cstheme="majorBidi"/>
          <w:sz w:val="22"/>
          <w:szCs w:val="22"/>
        </w:rPr>
        <w:lastRenderedPageBreak/>
        <w:t>Validasi produk dilakukan oleh 6 pakar atau ahli yang terdiri dari 2 pakar ahli media, 2 pakar ahli materi, 2 pakar ahli IT. Uji coba produk skala kecil dilaksanakan kepada 30 peserta didik SMA Bahrul Ulum Natar, dan uji coba produk skala besar dilaksanakan di 3 sekolah SMA/MA/SMK di Kecamatan Natar, Kabupaten Lampung Selatan dengan responden sebanyak 167 peserta didik dan 3 pendidik.</w:t>
      </w:r>
    </w:p>
    <w:p w14:paraId="28912A41" w14:textId="77777777" w:rsidR="000222D5" w:rsidRPr="000222D5" w:rsidRDefault="000222D5" w:rsidP="000222D5">
      <w:pPr>
        <w:pStyle w:val="NoSpacing"/>
        <w:tabs>
          <w:tab w:val="left" w:pos="1440"/>
        </w:tabs>
        <w:spacing w:line="276" w:lineRule="auto"/>
        <w:jc w:val="both"/>
        <w:rPr>
          <w:rFonts w:ascii="Cambria" w:hAnsi="Cambria"/>
          <w:sz w:val="22"/>
          <w:szCs w:val="22"/>
        </w:rPr>
      </w:pPr>
      <w:r w:rsidRPr="000222D5">
        <w:rPr>
          <w:rFonts w:ascii="Cambria" w:hAnsi="Cambria"/>
          <w:sz w:val="22"/>
          <w:szCs w:val="22"/>
        </w:rPr>
        <w:t xml:space="preserve">Teknik pengumpulan data yang peneliti gunakan adalah angket. Angket menggunakan skala likert yang terdiri atas angket validasi ahli, angket respon pendidik dan peserta didik SMA/SMK/MA yang ada di Kecamatan Natar. </w:t>
      </w:r>
    </w:p>
    <w:p w14:paraId="640ED448" w14:textId="77777777" w:rsidR="000222D5" w:rsidRPr="000222D5" w:rsidRDefault="000222D5" w:rsidP="000222D5">
      <w:pPr>
        <w:pStyle w:val="NoSpacing"/>
        <w:tabs>
          <w:tab w:val="left" w:pos="1440"/>
        </w:tabs>
        <w:spacing w:line="276" w:lineRule="auto"/>
        <w:jc w:val="both"/>
        <w:rPr>
          <w:rFonts w:ascii="Cambria" w:hAnsi="Cambria"/>
          <w:sz w:val="22"/>
          <w:szCs w:val="22"/>
        </w:rPr>
      </w:pPr>
      <w:r w:rsidRPr="000222D5">
        <w:rPr>
          <w:rFonts w:ascii="Cambria" w:hAnsi="Cambria" w:cstheme="majorBidi"/>
          <w:sz w:val="22"/>
          <w:szCs w:val="22"/>
        </w:rPr>
        <w:t xml:space="preserve">Adapun data yang diperoleh dalam penelitian pengembangan ini adalah data kualitatif dan data kuantitatif. Data kualitatif diperoleh dari komentar atau respon para pakar atau ahli media, ahli materi, peserta didik, dan pendidik setelah melihat produk pengembangan </w:t>
      </w:r>
      <w:r w:rsidRPr="000222D5">
        <w:rPr>
          <w:rFonts w:ascii="Cambria" w:hAnsi="Cambria"/>
          <w:sz w:val="22"/>
          <w:szCs w:val="22"/>
        </w:rPr>
        <w:t>video  pembelajaran vlog fisika pada</w:t>
      </w:r>
      <w:r w:rsidRPr="000222D5">
        <w:rPr>
          <w:rFonts w:ascii="Cambria" w:hAnsi="Cambria"/>
          <w:i/>
          <w:iCs/>
          <w:sz w:val="22"/>
          <w:szCs w:val="22"/>
        </w:rPr>
        <w:t xml:space="preserve"> channel youtube</w:t>
      </w:r>
      <w:r w:rsidRPr="000222D5">
        <w:rPr>
          <w:rFonts w:ascii="Cambria" w:hAnsi="Cambria"/>
          <w:sz w:val="22"/>
          <w:szCs w:val="22"/>
        </w:rPr>
        <w:t xml:space="preserve"> menggunakan pendekatan saintifik yang diadopsi dari olahraga di portal </w:t>
      </w:r>
      <w:r w:rsidRPr="000222D5">
        <w:rPr>
          <w:rFonts w:ascii="Cambria" w:hAnsi="Cambria"/>
          <w:i/>
          <w:iCs/>
          <w:sz w:val="22"/>
          <w:szCs w:val="22"/>
        </w:rPr>
        <w:t xml:space="preserve">youtube. </w:t>
      </w:r>
      <w:r w:rsidRPr="000222D5">
        <w:rPr>
          <w:rFonts w:ascii="Cambria" w:hAnsi="Cambria" w:cstheme="majorBidi"/>
          <w:sz w:val="22"/>
          <w:szCs w:val="22"/>
        </w:rPr>
        <w:t xml:space="preserve">Data kuantitatif yang diperoleh mencakup data dari validator berupa instrumen validasi, dan data kuantitatif dari responden (peserta didik) berupa kuisioner yang diberikan kepada peserta didik. </w:t>
      </w:r>
      <w:r w:rsidRPr="000222D5">
        <w:rPr>
          <w:rFonts w:ascii="Cambria" w:hAnsi="Cambria"/>
          <w:sz w:val="22"/>
          <w:szCs w:val="22"/>
        </w:rPr>
        <w:t xml:space="preserve">Data yang diperoleh dari instrumen non tes  adalah data kualitatif yang dianalisa menggunakan data kuantitatif. Dimana panduan dalam menganalisa data ini menggunakan teknik analisa instrumen skala likert. Skala likert disebut juga </w:t>
      </w:r>
      <w:r w:rsidRPr="000222D5">
        <w:rPr>
          <w:rFonts w:ascii="Cambria" w:hAnsi="Cambria"/>
          <w:i/>
          <w:iCs/>
          <w:sz w:val="22"/>
          <w:szCs w:val="22"/>
        </w:rPr>
        <w:t>a summated rating scale,</w:t>
      </w:r>
      <w:r w:rsidRPr="000222D5">
        <w:rPr>
          <w:rFonts w:ascii="Cambria" w:hAnsi="Cambria"/>
          <w:sz w:val="22"/>
          <w:szCs w:val="22"/>
        </w:rPr>
        <w:t xml:space="preserve"> yang mengukur sikap terhadap suatu hal yang diungkapkan melalui serangkaian pernyataan tentang suatu kecenderungan, suatu hal, objek dan keadaan. Dalam skala likert, untuk menentukan skor atau nilai terhadap suatu pernyataan yang diajukan kepada responden, biasanya yang menunjukan kecenderungan positif, misalnya sangat layak diberikan skor 5, layak diberikan skor 4, cukup layak diberikan skor 3, kurang layak diberikan skor 2, dan tidak layak diberikan skor 1.</w:t>
      </w:r>
    </w:p>
    <w:p w14:paraId="27F2B1BD" w14:textId="77777777" w:rsidR="000222D5" w:rsidRPr="000222D5" w:rsidRDefault="000222D5" w:rsidP="000222D5">
      <w:pPr>
        <w:pStyle w:val="NoSpacing"/>
        <w:tabs>
          <w:tab w:val="left" w:pos="1440"/>
        </w:tabs>
        <w:spacing w:line="276" w:lineRule="auto"/>
        <w:jc w:val="both"/>
        <w:rPr>
          <w:rFonts w:ascii="Cambria" w:hAnsi="Cambria"/>
          <w:sz w:val="22"/>
          <w:szCs w:val="22"/>
        </w:rPr>
      </w:pPr>
      <w:r w:rsidRPr="000222D5">
        <w:rPr>
          <w:rFonts w:ascii="Cambria" w:hAnsi="Cambria"/>
          <w:sz w:val="22"/>
          <w:szCs w:val="22"/>
        </w:rPr>
        <w:t xml:space="preserve">Jika angket yang diberikan kepada validator sudah diisi atau divalidasi, maka langkah selanjutnya yang dilakukan oleh peneliti adalah melakukan analisis data yang telah dihimpun. Dan dijadikan landasan untuk peneliti melakukan revisi produk yang akan dikembangkan. Pada setiap indikator pada instrumen non tes skala likert mengandung 5 varian skor. Maka peneliti harus menghitung skor rata-rata dari keseluruhan responden terhadap masing-masing indikator. </w:t>
      </w:r>
    </w:p>
    <w:p w14:paraId="54E79CF8" w14:textId="547DB720" w:rsidR="00B27E0D" w:rsidRDefault="00B27E0D" w:rsidP="00755763">
      <w:pPr>
        <w:autoSpaceDE w:val="0"/>
        <w:jc w:val="both"/>
        <w:rPr>
          <w:rFonts w:ascii="Cambria" w:hAnsi="Cambria"/>
          <w:sz w:val="22"/>
          <w:szCs w:val="22"/>
        </w:rPr>
      </w:pPr>
    </w:p>
    <w:p w14:paraId="3777B627" w14:textId="0693B556" w:rsidR="000222D5" w:rsidRPr="000222D5" w:rsidRDefault="000222D5" w:rsidP="00755763">
      <w:pPr>
        <w:autoSpaceDE w:val="0"/>
        <w:jc w:val="both"/>
        <w:rPr>
          <w:rFonts w:ascii="Cambria" w:hAnsi="Cambria"/>
          <w:b/>
          <w:bCs/>
          <w:sz w:val="22"/>
          <w:szCs w:val="22"/>
        </w:rPr>
      </w:pPr>
      <w:r w:rsidRPr="000222D5">
        <w:rPr>
          <w:rFonts w:ascii="Cambria" w:hAnsi="Cambria" w:cstheme="majorBidi"/>
          <w:b/>
          <w:bCs/>
          <w:sz w:val="22"/>
          <w:szCs w:val="22"/>
        </w:rPr>
        <w:t>Tabel 1.1 Hasil Pra Penelitian Pendidik</w:t>
      </w:r>
    </w:p>
    <w:tbl>
      <w:tblPr>
        <w:tblStyle w:val="TableGrid"/>
        <w:tblW w:w="9572" w:type="dxa"/>
        <w:tblLayout w:type="fixed"/>
        <w:tblLook w:val="04A0" w:firstRow="1" w:lastRow="0" w:firstColumn="1" w:lastColumn="0" w:noHBand="0" w:noVBand="1"/>
      </w:tblPr>
      <w:tblGrid>
        <w:gridCol w:w="558"/>
        <w:gridCol w:w="6314"/>
        <w:gridCol w:w="2700"/>
      </w:tblGrid>
      <w:tr w:rsidR="000222D5" w:rsidRPr="001B3CCD" w14:paraId="52A54B78" w14:textId="77777777" w:rsidTr="008A55A2">
        <w:trPr>
          <w:tblHeader/>
        </w:trPr>
        <w:tc>
          <w:tcPr>
            <w:tcW w:w="558" w:type="dxa"/>
            <w:vMerge w:val="restart"/>
            <w:shd w:val="clear" w:color="auto" w:fill="8496B0" w:themeFill="text2" w:themeFillTint="99"/>
          </w:tcPr>
          <w:p w14:paraId="43D0C978" w14:textId="77777777" w:rsidR="000222D5" w:rsidRPr="001B3CCD" w:rsidRDefault="000222D5" w:rsidP="008A55A2">
            <w:pPr>
              <w:rPr>
                <w:rFonts w:ascii="Cambria" w:hAnsi="Cambria" w:cstheme="majorBidi"/>
                <w:sz w:val="22"/>
                <w:szCs w:val="22"/>
              </w:rPr>
            </w:pPr>
            <w:r w:rsidRPr="001B3CCD">
              <w:rPr>
                <w:rFonts w:ascii="Cambria" w:hAnsi="Cambria" w:cstheme="majorBidi"/>
                <w:sz w:val="22"/>
                <w:szCs w:val="22"/>
              </w:rPr>
              <w:t>NO</w:t>
            </w:r>
          </w:p>
        </w:tc>
        <w:tc>
          <w:tcPr>
            <w:tcW w:w="6314" w:type="dxa"/>
            <w:vMerge w:val="restart"/>
            <w:shd w:val="clear" w:color="auto" w:fill="8496B0" w:themeFill="text2" w:themeFillTint="99"/>
          </w:tcPr>
          <w:p w14:paraId="3BCDE3B9" w14:textId="77777777" w:rsidR="000222D5" w:rsidRPr="001B3CCD" w:rsidRDefault="000222D5" w:rsidP="008A55A2">
            <w:pPr>
              <w:rPr>
                <w:rFonts w:ascii="Cambria" w:hAnsi="Cambria" w:cstheme="majorBidi"/>
                <w:sz w:val="22"/>
                <w:szCs w:val="22"/>
              </w:rPr>
            </w:pPr>
            <w:r w:rsidRPr="001B3CCD">
              <w:rPr>
                <w:rFonts w:ascii="Cambria" w:hAnsi="Cambria" w:cstheme="majorBidi"/>
                <w:sz w:val="22"/>
                <w:szCs w:val="22"/>
              </w:rPr>
              <w:t xml:space="preserve">Pernyataan </w:t>
            </w:r>
          </w:p>
        </w:tc>
        <w:tc>
          <w:tcPr>
            <w:tcW w:w="2700" w:type="dxa"/>
            <w:tcBorders>
              <w:bottom w:val="nil"/>
            </w:tcBorders>
            <w:shd w:val="clear" w:color="auto" w:fill="8496B0" w:themeFill="text2" w:themeFillTint="99"/>
          </w:tcPr>
          <w:p w14:paraId="64A615F5"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Respon Pendidik</w:t>
            </w:r>
          </w:p>
        </w:tc>
      </w:tr>
      <w:tr w:rsidR="000222D5" w:rsidRPr="001B3CCD" w14:paraId="521FA03D" w14:textId="77777777" w:rsidTr="008A55A2">
        <w:trPr>
          <w:tblHeader/>
        </w:trPr>
        <w:tc>
          <w:tcPr>
            <w:tcW w:w="558" w:type="dxa"/>
            <w:vMerge/>
            <w:shd w:val="clear" w:color="auto" w:fill="8496B0" w:themeFill="text2" w:themeFillTint="99"/>
          </w:tcPr>
          <w:p w14:paraId="2A4D10EA" w14:textId="77777777" w:rsidR="000222D5" w:rsidRPr="001B3CCD" w:rsidRDefault="000222D5" w:rsidP="008A55A2">
            <w:pPr>
              <w:rPr>
                <w:rFonts w:ascii="Cambria" w:hAnsi="Cambria" w:cstheme="majorBidi"/>
                <w:sz w:val="22"/>
                <w:szCs w:val="22"/>
              </w:rPr>
            </w:pPr>
          </w:p>
        </w:tc>
        <w:tc>
          <w:tcPr>
            <w:tcW w:w="6314" w:type="dxa"/>
            <w:vMerge/>
            <w:shd w:val="clear" w:color="auto" w:fill="8496B0" w:themeFill="text2" w:themeFillTint="99"/>
          </w:tcPr>
          <w:p w14:paraId="698E9E12" w14:textId="77777777" w:rsidR="000222D5" w:rsidRPr="001B3CCD" w:rsidRDefault="000222D5" w:rsidP="008A55A2">
            <w:pPr>
              <w:rPr>
                <w:rFonts w:ascii="Cambria" w:hAnsi="Cambria" w:cstheme="majorBidi"/>
                <w:sz w:val="22"/>
                <w:szCs w:val="22"/>
              </w:rPr>
            </w:pPr>
          </w:p>
        </w:tc>
        <w:tc>
          <w:tcPr>
            <w:tcW w:w="2700" w:type="dxa"/>
            <w:tcBorders>
              <w:top w:val="nil"/>
            </w:tcBorders>
            <w:shd w:val="clear" w:color="auto" w:fill="8496B0" w:themeFill="text2" w:themeFillTint="99"/>
          </w:tcPr>
          <w:p w14:paraId="1F531A2B" w14:textId="77777777" w:rsidR="000222D5" w:rsidRPr="001B3CCD" w:rsidRDefault="000222D5" w:rsidP="008A55A2">
            <w:pPr>
              <w:rPr>
                <w:rFonts w:ascii="Cambria" w:hAnsi="Cambria" w:cstheme="majorBidi"/>
                <w:sz w:val="22"/>
                <w:szCs w:val="22"/>
              </w:rPr>
            </w:pPr>
          </w:p>
        </w:tc>
      </w:tr>
      <w:tr w:rsidR="000222D5" w:rsidRPr="001B3CCD" w14:paraId="244B15BD" w14:textId="77777777" w:rsidTr="008A55A2">
        <w:tc>
          <w:tcPr>
            <w:tcW w:w="558" w:type="dxa"/>
          </w:tcPr>
          <w:p w14:paraId="22531BFA"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1</w:t>
            </w:r>
          </w:p>
        </w:tc>
        <w:tc>
          <w:tcPr>
            <w:tcW w:w="6314" w:type="dxa"/>
          </w:tcPr>
          <w:p w14:paraId="69651B29"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Media pembelajaran dapat menjadi stimulus untuk menambah minat belajar peserta didik.</w:t>
            </w:r>
          </w:p>
        </w:tc>
        <w:tc>
          <w:tcPr>
            <w:tcW w:w="2700" w:type="dxa"/>
          </w:tcPr>
          <w:p w14:paraId="66CFEFD3" w14:textId="77777777" w:rsidR="000222D5" w:rsidRPr="001B3CCD" w:rsidRDefault="000222D5" w:rsidP="008A55A2">
            <w:pPr>
              <w:jc w:val="center"/>
              <w:rPr>
                <w:rFonts w:ascii="Cambria" w:hAnsi="Cambria" w:cstheme="majorBidi"/>
                <w:sz w:val="22"/>
                <w:szCs w:val="22"/>
              </w:rPr>
            </w:pPr>
          </w:p>
          <w:p w14:paraId="52305C20"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5 Pendidik Setuju</w:t>
            </w:r>
          </w:p>
        </w:tc>
      </w:tr>
      <w:tr w:rsidR="000222D5" w:rsidRPr="001B3CCD" w14:paraId="03CA35AD" w14:textId="77777777" w:rsidTr="008A55A2">
        <w:tc>
          <w:tcPr>
            <w:tcW w:w="558" w:type="dxa"/>
          </w:tcPr>
          <w:p w14:paraId="6F8DAC87"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2</w:t>
            </w:r>
          </w:p>
        </w:tc>
        <w:tc>
          <w:tcPr>
            <w:tcW w:w="6314" w:type="dxa"/>
          </w:tcPr>
          <w:p w14:paraId="2920B214"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 xml:space="preserve">Dukungan sekolah mengenai media pembelajran </w:t>
            </w:r>
            <w:r w:rsidRPr="001B3CCD">
              <w:rPr>
                <w:rFonts w:ascii="Cambria" w:hAnsi="Cambria" w:cstheme="majorBidi"/>
                <w:i/>
                <w:iCs/>
                <w:sz w:val="22"/>
                <w:szCs w:val="22"/>
              </w:rPr>
              <w:t xml:space="preserve">online </w:t>
            </w:r>
            <w:r w:rsidRPr="001B3CCD">
              <w:rPr>
                <w:rFonts w:ascii="Cambria" w:hAnsi="Cambria" w:cstheme="majorBidi"/>
                <w:sz w:val="22"/>
                <w:szCs w:val="22"/>
              </w:rPr>
              <w:t>masih rendah.</w:t>
            </w:r>
          </w:p>
        </w:tc>
        <w:tc>
          <w:tcPr>
            <w:tcW w:w="2700" w:type="dxa"/>
          </w:tcPr>
          <w:p w14:paraId="665C667B" w14:textId="77777777" w:rsidR="000222D5" w:rsidRPr="001B3CCD" w:rsidRDefault="000222D5" w:rsidP="008A55A2">
            <w:pPr>
              <w:pStyle w:val="NoSpacing"/>
              <w:spacing w:line="276" w:lineRule="auto"/>
              <w:jc w:val="center"/>
              <w:rPr>
                <w:rFonts w:ascii="Cambria" w:hAnsi="Cambria" w:cstheme="majorBidi"/>
                <w:sz w:val="22"/>
                <w:szCs w:val="22"/>
              </w:rPr>
            </w:pPr>
          </w:p>
          <w:p w14:paraId="01D465E3"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4C5569D7"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1 Pendidik Ragu-ragu</w:t>
            </w:r>
          </w:p>
        </w:tc>
      </w:tr>
      <w:tr w:rsidR="000222D5" w:rsidRPr="001B3CCD" w14:paraId="6FF42859" w14:textId="77777777" w:rsidTr="008A55A2">
        <w:tc>
          <w:tcPr>
            <w:tcW w:w="558" w:type="dxa"/>
          </w:tcPr>
          <w:p w14:paraId="7F79ECC9"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3</w:t>
            </w:r>
          </w:p>
        </w:tc>
        <w:tc>
          <w:tcPr>
            <w:tcW w:w="6314" w:type="dxa"/>
          </w:tcPr>
          <w:p w14:paraId="037DCB0B"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 xml:space="preserve">Pendidik  masih kesulitan untuk membuat media pembelajaran seperti video pembelajaran </w:t>
            </w:r>
            <w:r w:rsidRPr="001B3CCD">
              <w:rPr>
                <w:rFonts w:ascii="Cambria" w:hAnsi="Cambria" w:cstheme="majorBidi"/>
                <w:i/>
                <w:iCs/>
                <w:sz w:val="22"/>
                <w:szCs w:val="22"/>
              </w:rPr>
              <w:t xml:space="preserve">online </w:t>
            </w:r>
            <w:r w:rsidRPr="001B3CCD">
              <w:rPr>
                <w:rFonts w:ascii="Cambria" w:hAnsi="Cambria" w:cstheme="majorBidi"/>
                <w:sz w:val="22"/>
                <w:szCs w:val="22"/>
              </w:rPr>
              <w:t>yang relevan dengan materi yang akan disampaikan.</w:t>
            </w:r>
          </w:p>
        </w:tc>
        <w:tc>
          <w:tcPr>
            <w:tcW w:w="2700" w:type="dxa"/>
          </w:tcPr>
          <w:p w14:paraId="0BE30764" w14:textId="77777777" w:rsidR="000222D5" w:rsidRPr="001B3CCD" w:rsidRDefault="000222D5" w:rsidP="008A55A2">
            <w:pPr>
              <w:pStyle w:val="NoSpacing"/>
              <w:spacing w:line="276" w:lineRule="auto"/>
              <w:jc w:val="center"/>
              <w:rPr>
                <w:rFonts w:ascii="Cambria" w:hAnsi="Cambria" w:cstheme="majorBidi"/>
                <w:sz w:val="22"/>
                <w:szCs w:val="22"/>
              </w:rPr>
            </w:pPr>
          </w:p>
          <w:p w14:paraId="1F9F491E" w14:textId="77777777" w:rsidR="000222D5" w:rsidRPr="001B3CCD" w:rsidRDefault="000222D5" w:rsidP="008A55A2">
            <w:pPr>
              <w:pStyle w:val="NoSpacing"/>
              <w:spacing w:line="276" w:lineRule="auto"/>
              <w:jc w:val="center"/>
              <w:rPr>
                <w:rFonts w:ascii="Cambria" w:hAnsi="Cambria" w:cstheme="majorBidi"/>
                <w:sz w:val="22"/>
                <w:szCs w:val="22"/>
              </w:rPr>
            </w:pPr>
          </w:p>
          <w:p w14:paraId="3CC4C9CF"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647ECFBB"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1 Pendidik Ragu-ragu</w:t>
            </w:r>
          </w:p>
        </w:tc>
      </w:tr>
      <w:tr w:rsidR="000222D5" w:rsidRPr="001B3CCD" w14:paraId="6A1FEA10" w14:textId="77777777" w:rsidTr="008A55A2">
        <w:tc>
          <w:tcPr>
            <w:tcW w:w="558" w:type="dxa"/>
          </w:tcPr>
          <w:p w14:paraId="04BCE25C"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w:t>
            </w:r>
          </w:p>
        </w:tc>
        <w:tc>
          <w:tcPr>
            <w:tcW w:w="6314" w:type="dxa"/>
          </w:tcPr>
          <w:p w14:paraId="5D4498D8"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belum mengetahui banyak pilihan perangkat lunak yang dapat digunakan untuk membuat video pembelajaran</w:t>
            </w:r>
          </w:p>
        </w:tc>
        <w:tc>
          <w:tcPr>
            <w:tcW w:w="2700" w:type="dxa"/>
          </w:tcPr>
          <w:p w14:paraId="2BA883DE" w14:textId="77777777" w:rsidR="000222D5" w:rsidRPr="001B3CCD" w:rsidRDefault="000222D5" w:rsidP="008A55A2">
            <w:pPr>
              <w:pStyle w:val="NoSpacing"/>
              <w:spacing w:line="276" w:lineRule="auto"/>
              <w:jc w:val="center"/>
              <w:rPr>
                <w:rFonts w:ascii="Cambria" w:hAnsi="Cambria" w:cstheme="majorBidi"/>
                <w:sz w:val="22"/>
                <w:szCs w:val="22"/>
              </w:rPr>
            </w:pPr>
          </w:p>
          <w:p w14:paraId="7AD7969D"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3BBA035D"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1 Pendidik Ragu-ragu</w:t>
            </w:r>
          </w:p>
        </w:tc>
      </w:tr>
      <w:tr w:rsidR="000222D5" w:rsidRPr="001B3CCD" w14:paraId="36C88B55" w14:textId="77777777" w:rsidTr="008A55A2">
        <w:tc>
          <w:tcPr>
            <w:tcW w:w="558" w:type="dxa"/>
          </w:tcPr>
          <w:p w14:paraId="65635B80"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5</w:t>
            </w:r>
          </w:p>
        </w:tc>
        <w:tc>
          <w:tcPr>
            <w:tcW w:w="6314" w:type="dxa"/>
          </w:tcPr>
          <w:p w14:paraId="2FBA28B9"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kesulitan dalam mencari media pembalajaran fisika yang mampu memvisualkan materi fisika secara nyata pada kehidupan sehari-hari.</w:t>
            </w:r>
          </w:p>
        </w:tc>
        <w:tc>
          <w:tcPr>
            <w:tcW w:w="2700" w:type="dxa"/>
          </w:tcPr>
          <w:p w14:paraId="13B91847" w14:textId="77777777" w:rsidR="000222D5" w:rsidRPr="001B3CCD" w:rsidRDefault="000222D5" w:rsidP="008A55A2">
            <w:pPr>
              <w:pStyle w:val="NoSpacing"/>
              <w:spacing w:line="276" w:lineRule="auto"/>
              <w:jc w:val="center"/>
              <w:rPr>
                <w:rFonts w:ascii="Cambria" w:hAnsi="Cambria" w:cstheme="majorBidi"/>
                <w:sz w:val="22"/>
                <w:szCs w:val="22"/>
              </w:rPr>
            </w:pPr>
          </w:p>
          <w:p w14:paraId="3EE511D1"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74E95757"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1 Pendidik Ragu-ragu</w:t>
            </w:r>
          </w:p>
        </w:tc>
      </w:tr>
      <w:tr w:rsidR="000222D5" w:rsidRPr="001B3CCD" w14:paraId="6FB55ED9" w14:textId="77777777" w:rsidTr="008A55A2">
        <w:tc>
          <w:tcPr>
            <w:tcW w:w="558" w:type="dxa"/>
          </w:tcPr>
          <w:p w14:paraId="469616EB"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6</w:t>
            </w:r>
          </w:p>
        </w:tc>
        <w:tc>
          <w:tcPr>
            <w:tcW w:w="6314" w:type="dxa"/>
          </w:tcPr>
          <w:p w14:paraId="06FA0373"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belum pernah membuat video pembalajaran fisika, karena waktu pembuatan yang relatif lama.</w:t>
            </w:r>
          </w:p>
        </w:tc>
        <w:tc>
          <w:tcPr>
            <w:tcW w:w="2700" w:type="dxa"/>
          </w:tcPr>
          <w:p w14:paraId="40631098" w14:textId="77777777" w:rsidR="000222D5" w:rsidRPr="001B3CCD" w:rsidRDefault="000222D5" w:rsidP="008A55A2">
            <w:pPr>
              <w:pStyle w:val="NoSpacing"/>
              <w:spacing w:line="276" w:lineRule="auto"/>
              <w:jc w:val="center"/>
              <w:rPr>
                <w:rFonts w:ascii="Cambria" w:hAnsi="Cambria" w:cstheme="majorBidi"/>
                <w:sz w:val="22"/>
                <w:szCs w:val="22"/>
              </w:rPr>
            </w:pPr>
          </w:p>
          <w:p w14:paraId="33806B70"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60A687D2"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lastRenderedPageBreak/>
              <w:t>1 Pendidik Ragu-ragu</w:t>
            </w:r>
          </w:p>
        </w:tc>
      </w:tr>
      <w:tr w:rsidR="000222D5" w:rsidRPr="001B3CCD" w14:paraId="33D70B64" w14:textId="77777777" w:rsidTr="008A55A2">
        <w:tc>
          <w:tcPr>
            <w:tcW w:w="558" w:type="dxa"/>
          </w:tcPr>
          <w:p w14:paraId="1C04A9B0"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lastRenderedPageBreak/>
              <w:t>7</w:t>
            </w:r>
          </w:p>
        </w:tc>
        <w:tc>
          <w:tcPr>
            <w:tcW w:w="6314" w:type="dxa"/>
          </w:tcPr>
          <w:p w14:paraId="79EE8C57" w14:textId="77777777" w:rsidR="000222D5" w:rsidRPr="001B3CCD" w:rsidRDefault="000222D5" w:rsidP="008A55A2">
            <w:pPr>
              <w:pStyle w:val="NoSpacing"/>
              <w:spacing w:line="276" w:lineRule="auto"/>
              <w:rPr>
                <w:rFonts w:ascii="Cambria" w:hAnsi="Cambria" w:cstheme="majorBidi"/>
                <w:i/>
                <w:iCs/>
                <w:sz w:val="22"/>
                <w:szCs w:val="22"/>
              </w:rPr>
            </w:pPr>
            <w:r w:rsidRPr="001B3CCD">
              <w:rPr>
                <w:rFonts w:ascii="Cambria" w:hAnsi="Cambria" w:cstheme="majorBidi"/>
                <w:sz w:val="22"/>
                <w:szCs w:val="22"/>
              </w:rPr>
              <w:t xml:space="preserve">Media pembelajaran seperti video pembalajaran merupakan alat yang wajib digunakan untuk menopang penyampaian materi dalam pembelajaran </w:t>
            </w:r>
            <w:r w:rsidRPr="001B3CCD">
              <w:rPr>
                <w:rFonts w:ascii="Cambria" w:hAnsi="Cambria" w:cstheme="majorBidi"/>
                <w:i/>
                <w:iCs/>
                <w:sz w:val="22"/>
                <w:szCs w:val="22"/>
              </w:rPr>
              <w:t>online.</w:t>
            </w:r>
          </w:p>
        </w:tc>
        <w:tc>
          <w:tcPr>
            <w:tcW w:w="2700" w:type="dxa"/>
          </w:tcPr>
          <w:p w14:paraId="4F8AE9C7" w14:textId="77777777" w:rsidR="000222D5" w:rsidRPr="001B3CCD" w:rsidRDefault="000222D5" w:rsidP="008A55A2">
            <w:pPr>
              <w:pStyle w:val="NoSpacing"/>
              <w:spacing w:line="276" w:lineRule="auto"/>
              <w:jc w:val="center"/>
              <w:rPr>
                <w:rFonts w:ascii="Cambria" w:hAnsi="Cambria" w:cstheme="majorBidi"/>
                <w:sz w:val="22"/>
                <w:szCs w:val="22"/>
              </w:rPr>
            </w:pPr>
          </w:p>
          <w:p w14:paraId="1F376105"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4 Pendidik Setuju</w:t>
            </w:r>
          </w:p>
          <w:p w14:paraId="2A91BB9C"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1 Pendidik Ragu-ragu</w:t>
            </w:r>
          </w:p>
        </w:tc>
      </w:tr>
      <w:tr w:rsidR="000222D5" w:rsidRPr="001B3CCD" w14:paraId="3C09C7F3" w14:textId="77777777" w:rsidTr="008A55A2">
        <w:tc>
          <w:tcPr>
            <w:tcW w:w="558" w:type="dxa"/>
          </w:tcPr>
          <w:p w14:paraId="5BDCCC40"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8</w:t>
            </w:r>
          </w:p>
        </w:tc>
        <w:tc>
          <w:tcPr>
            <w:tcW w:w="6314" w:type="dxa"/>
          </w:tcPr>
          <w:p w14:paraId="409493AF"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i/>
                <w:iCs/>
                <w:sz w:val="22"/>
                <w:szCs w:val="22"/>
              </w:rPr>
              <w:t xml:space="preserve">Youtube </w:t>
            </w:r>
            <w:r w:rsidRPr="001B3CCD">
              <w:rPr>
                <w:rFonts w:ascii="Cambria" w:hAnsi="Cambria" w:cstheme="majorBidi"/>
                <w:sz w:val="22"/>
                <w:szCs w:val="22"/>
              </w:rPr>
              <w:t xml:space="preserve">dapat digunakan sebagai salah satu refrensi sumber pembelajaran </w:t>
            </w:r>
            <w:r w:rsidRPr="001B3CCD">
              <w:rPr>
                <w:rFonts w:ascii="Cambria" w:hAnsi="Cambria" w:cstheme="majorBidi"/>
                <w:i/>
                <w:iCs/>
                <w:sz w:val="22"/>
                <w:szCs w:val="22"/>
              </w:rPr>
              <w:t>online.</w:t>
            </w:r>
          </w:p>
        </w:tc>
        <w:tc>
          <w:tcPr>
            <w:tcW w:w="2700" w:type="dxa"/>
          </w:tcPr>
          <w:p w14:paraId="1EF271A6" w14:textId="77777777" w:rsidR="000222D5" w:rsidRPr="001B3CCD" w:rsidRDefault="000222D5" w:rsidP="008A55A2">
            <w:pPr>
              <w:jc w:val="center"/>
              <w:rPr>
                <w:rFonts w:ascii="Cambria" w:hAnsi="Cambria" w:cstheme="majorBidi"/>
                <w:sz w:val="22"/>
                <w:szCs w:val="22"/>
              </w:rPr>
            </w:pPr>
          </w:p>
          <w:p w14:paraId="55FEB54F" w14:textId="77777777" w:rsidR="000222D5" w:rsidRPr="001B3CCD" w:rsidRDefault="000222D5" w:rsidP="008A55A2">
            <w:pPr>
              <w:jc w:val="center"/>
              <w:rPr>
                <w:rFonts w:ascii="Cambria" w:hAnsi="Cambria" w:cstheme="majorBidi"/>
                <w:sz w:val="22"/>
                <w:szCs w:val="22"/>
              </w:rPr>
            </w:pPr>
          </w:p>
          <w:p w14:paraId="277E86E5"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5 Pendidik Setuju</w:t>
            </w:r>
          </w:p>
        </w:tc>
      </w:tr>
      <w:tr w:rsidR="000222D5" w:rsidRPr="001B3CCD" w14:paraId="0BCC96D0" w14:textId="77777777" w:rsidTr="008A55A2">
        <w:tc>
          <w:tcPr>
            <w:tcW w:w="558" w:type="dxa"/>
          </w:tcPr>
          <w:p w14:paraId="5E487710"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9</w:t>
            </w:r>
          </w:p>
        </w:tc>
        <w:tc>
          <w:tcPr>
            <w:tcW w:w="6314" w:type="dxa"/>
          </w:tcPr>
          <w:p w14:paraId="1D0C8D16"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belum pernah menggunakan video vl</w:t>
            </w:r>
            <w:bookmarkStart w:id="0" w:name="_GoBack"/>
            <w:bookmarkEnd w:id="0"/>
            <w:r w:rsidRPr="001B3CCD">
              <w:rPr>
                <w:rFonts w:ascii="Cambria" w:hAnsi="Cambria" w:cstheme="majorBidi"/>
                <w:sz w:val="22"/>
                <w:szCs w:val="22"/>
              </w:rPr>
              <w:t xml:space="preserve">og fisika dalam pembelajaran </w:t>
            </w:r>
            <w:r w:rsidRPr="001B3CCD">
              <w:rPr>
                <w:rFonts w:ascii="Cambria" w:hAnsi="Cambria" w:cstheme="majorBidi"/>
                <w:i/>
                <w:iCs/>
                <w:sz w:val="22"/>
                <w:szCs w:val="22"/>
              </w:rPr>
              <w:t>online</w:t>
            </w:r>
            <w:r w:rsidRPr="001B3CCD">
              <w:rPr>
                <w:rFonts w:ascii="Cambria" w:hAnsi="Cambria" w:cstheme="majorBidi"/>
                <w:sz w:val="22"/>
                <w:szCs w:val="22"/>
              </w:rPr>
              <w:t xml:space="preserve"> yang menggunakan pendekatan saintifik.</w:t>
            </w:r>
          </w:p>
        </w:tc>
        <w:tc>
          <w:tcPr>
            <w:tcW w:w="2700" w:type="dxa"/>
          </w:tcPr>
          <w:p w14:paraId="058D4A88" w14:textId="77777777" w:rsidR="000222D5" w:rsidRPr="001B3CCD" w:rsidRDefault="000222D5" w:rsidP="008A55A2">
            <w:pPr>
              <w:jc w:val="center"/>
              <w:rPr>
                <w:rFonts w:ascii="Cambria" w:hAnsi="Cambria" w:cstheme="majorBidi"/>
                <w:sz w:val="22"/>
                <w:szCs w:val="22"/>
              </w:rPr>
            </w:pPr>
          </w:p>
          <w:p w14:paraId="1870E61A" w14:textId="77777777" w:rsidR="000222D5" w:rsidRPr="001B3CCD" w:rsidRDefault="000222D5" w:rsidP="008A55A2">
            <w:pPr>
              <w:jc w:val="center"/>
              <w:rPr>
                <w:rFonts w:ascii="Cambria" w:hAnsi="Cambria" w:cstheme="majorBidi"/>
                <w:sz w:val="22"/>
                <w:szCs w:val="22"/>
              </w:rPr>
            </w:pPr>
          </w:p>
          <w:p w14:paraId="3E382ABE"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5 Pendidik Setuju</w:t>
            </w:r>
          </w:p>
        </w:tc>
      </w:tr>
      <w:tr w:rsidR="000222D5" w:rsidRPr="001B3CCD" w14:paraId="7EADA5D7" w14:textId="77777777" w:rsidTr="008A55A2">
        <w:tc>
          <w:tcPr>
            <w:tcW w:w="558" w:type="dxa"/>
          </w:tcPr>
          <w:p w14:paraId="42C27098"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10</w:t>
            </w:r>
          </w:p>
        </w:tc>
        <w:tc>
          <w:tcPr>
            <w:tcW w:w="6314" w:type="dxa"/>
          </w:tcPr>
          <w:p w14:paraId="3866588D"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belum pernah menggunakan video pembalajaran fisika yang isi dari videonya adalah kegiatan olahraga yang dikaitkan dengan konsep ilmu fisika.</w:t>
            </w:r>
          </w:p>
        </w:tc>
        <w:tc>
          <w:tcPr>
            <w:tcW w:w="2700" w:type="dxa"/>
          </w:tcPr>
          <w:p w14:paraId="495FF130" w14:textId="77777777" w:rsidR="000222D5" w:rsidRPr="001B3CCD" w:rsidRDefault="000222D5" w:rsidP="008A55A2">
            <w:pPr>
              <w:jc w:val="center"/>
              <w:rPr>
                <w:rFonts w:ascii="Cambria" w:hAnsi="Cambria" w:cstheme="majorBidi"/>
                <w:sz w:val="22"/>
                <w:szCs w:val="22"/>
              </w:rPr>
            </w:pPr>
          </w:p>
          <w:p w14:paraId="00B4A1B9" w14:textId="77777777" w:rsidR="000222D5" w:rsidRPr="001B3CCD" w:rsidRDefault="000222D5" w:rsidP="008A55A2">
            <w:pPr>
              <w:jc w:val="center"/>
              <w:rPr>
                <w:rFonts w:ascii="Cambria" w:hAnsi="Cambria" w:cstheme="majorBidi"/>
                <w:sz w:val="22"/>
                <w:szCs w:val="22"/>
              </w:rPr>
            </w:pPr>
          </w:p>
          <w:p w14:paraId="2CACDD2C"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5 Pendidik Setuju</w:t>
            </w:r>
          </w:p>
        </w:tc>
      </w:tr>
      <w:tr w:rsidR="000222D5" w:rsidRPr="001B3CCD" w14:paraId="3426F54C" w14:textId="77777777" w:rsidTr="008A55A2">
        <w:tc>
          <w:tcPr>
            <w:tcW w:w="558" w:type="dxa"/>
          </w:tcPr>
          <w:p w14:paraId="66C03209" w14:textId="77777777" w:rsidR="000222D5" w:rsidRPr="001B3CCD" w:rsidRDefault="000222D5" w:rsidP="008A55A2">
            <w:pPr>
              <w:pStyle w:val="NoSpacing"/>
              <w:spacing w:line="276" w:lineRule="auto"/>
              <w:jc w:val="center"/>
              <w:rPr>
                <w:rFonts w:ascii="Cambria" w:hAnsi="Cambria" w:cstheme="majorBidi"/>
                <w:sz w:val="22"/>
                <w:szCs w:val="22"/>
              </w:rPr>
            </w:pPr>
            <w:r w:rsidRPr="001B3CCD">
              <w:rPr>
                <w:rFonts w:ascii="Cambria" w:hAnsi="Cambria" w:cstheme="majorBidi"/>
                <w:sz w:val="22"/>
                <w:szCs w:val="22"/>
              </w:rPr>
              <w:t>11</w:t>
            </w:r>
          </w:p>
        </w:tc>
        <w:tc>
          <w:tcPr>
            <w:tcW w:w="6314" w:type="dxa"/>
          </w:tcPr>
          <w:p w14:paraId="764C6E57" w14:textId="77777777" w:rsidR="000222D5" w:rsidRPr="001B3CCD" w:rsidRDefault="000222D5" w:rsidP="008A55A2">
            <w:pPr>
              <w:pStyle w:val="NoSpacing"/>
              <w:spacing w:line="276" w:lineRule="auto"/>
              <w:rPr>
                <w:rFonts w:ascii="Cambria" w:hAnsi="Cambria" w:cstheme="majorBidi"/>
                <w:sz w:val="22"/>
                <w:szCs w:val="22"/>
              </w:rPr>
            </w:pPr>
            <w:r w:rsidRPr="001B3CCD">
              <w:rPr>
                <w:rFonts w:ascii="Cambria" w:hAnsi="Cambria" w:cstheme="majorBidi"/>
                <w:sz w:val="22"/>
                <w:szCs w:val="22"/>
              </w:rPr>
              <w:t>Pendidik sangat mendukung dengan adanya pembuatan video pembalajaran vlog fisika yang dikolaborasikan dengan olahraga.</w:t>
            </w:r>
          </w:p>
        </w:tc>
        <w:tc>
          <w:tcPr>
            <w:tcW w:w="2700" w:type="dxa"/>
          </w:tcPr>
          <w:p w14:paraId="6D31EF19" w14:textId="77777777" w:rsidR="000222D5" w:rsidRPr="001B3CCD" w:rsidRDefault="000222D5" w:rsidP="008A55A2">
            <w:pPr>
              <w:jc w:val="center"/>
              <w:rPr>
                <w:rFonts w:ascii="Cambria" w:hAnsi="Cambria" w:cstheme="majorBidi"/>
                <w:sz w:val="22"/>
                <w:szCs w:val="22"/>
              </w:rPr>
            </w:pPr>
          </w:p>
          <w:p w14:paraId="2FAE76B6" w14:textId="77777777" w:rsidR="000222D5" w:rsidRPr="001B3CCD" w:rsidRDefault="000222D5" w:rsidP="008A55A2">
            <w:pPr>
              <w:jc w:val="center"/>
              <w:rPr>
                <w:rFonts w:ascii="Cambria" w:hAnsi="Cambria" w:cstheme="majorBidi"/>
                <w:sz w:val="22"/>
                <w:szCs w:val="22"/>
              </w:rPr>
            </w:pPr>
          </w:p>
          <w:p w14:paraId="530CFBDB"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5 Pendidik Setuju</w:t>
            </w:r>
          </w:p>
        </w:tc>
      </w:tr>
    </w:tbl>
    <w:p w14:paraId="1C74BA08" w14:textId="45119348" w:rsidR="00755763" w:rsidRPr="006654C5" w:rsidRDefault="00755763" w:rsidP="00755763">
      <w:pPr>
        <w:autoSpaceDE w:val="0"/>
        <w:jc w:val="both"/>
        <w:rPr>
          <w:rFonts w:ascii="Cambria" w:hAnsi="Cambria"/>
          <w:bCs/>
          <w:color w:val="000000"/>
          <w:sz w:val="22"/>
          <w:szCs w:val="22"/>
        </w:rPr>
      </w:pPr>
    </w:p>
    <w:p w14:paraId="559D3E4C" w14:textId="77777777" w:rsidR="000222D5" w:rsidRDefault="000222D5" w:rsidP="00913E00">
      <w:pPr>
        <w:autoSpaceDE w:val="0"/>
        <w:jc w:val="both"/>
        <w:rPr>
          <w:rFonts w:ascii="Cambria" w:hAnsi="Cambria"/>
          <w:b/>
          <w:bCs/>
          <w:iCs/>
          <w:lang w:val="en-GB"/>
        </w:rPr>
      </w:pPr>
    </w:p>
    <w:p w14:paraId="3CDA53E0" w14:textId="0C72E0DA" w:rsidR="00755763" w:rsidRPr="00913E00" w:rsidRDefault="000222D5" w:rsidP="00913E00">
      <w:pPr>
        <w:autoSpaceDE w:val="0"/>
        <w:jc w:val="both"/>
        <w:rPr>
          <w:rFonts w:ascii="Cambria" w:hAnsi="Cambria"/>
          <w:b/>
          <w:bCs/>
          <w:iCs/>
          <w:lang w:val="en-GB"/>
        </w:rPr>
      </w:pPr>
      <w:r>
        <w:rPr>
          <w:rFonts w:ascii="Cambria" w:hAnsi="Cambria"/>
          <w:b/>
          <w:bCs/>
          <w:iCs/>
          <w:lang w:val="en-GB"/>
        </w:rPr>
        <w:t>Tabel 1.2 Hasil Pra Penelitian Peserta Didik</w:t>
      </w:r>
    </w:p>
    <w:tbl>
      <w:tblPr>
        <w:tblStyle w:val="TableGrid"/>
        <w:tblW w:w="9572" w:type="dxa"/>
        <w:tblLayout w:type="fixed"/>
        <w:tblLook w:val="04A0" w:firstRow="1" w:lastRow="0" w:firstColumn="1" w:lastColumn="0" w:noHBand="0" w:noVBand="1"/>
      </w:tblPr>
      <w:tblGrid>
        <w:gridCol w:w="558"/>
        <w:gridCol w:w="6120"/>
        <w:gridCol w:w="2894"/>
      </w:tblGrid>
      <w:tr w:rsidR="000222D5" w:rsidRPr="001B3CCD" w14:paraId="7A38C94C" w14:textId="77777777" w:rsidTr="008A55A2">
        <w:trPr>
          <w:tblHeader/>
        </w:trPr>
        <w:tc>
          <w:tcPr>
            <w:tcW w:w="558" w:type="dxa"/>
            <w:vMerge w:val="restart"/>
            <w:shd w:val="clear" w:color="auto" w:fill="8496B0" w:themeFill="text2" w:themeFillTint="99"/>
          </w:tcPr>
          <w:p w14:paraId="229484BD" w14:textId="77777777" w:rsidR="000222D5" w:rsidRPr="001B3CCD" w:rsidRDefault="000222D5" w:rsidP="008A55A2">
            <w:pPr>
              <w:rPr>
                <w:rFonts w:ascii="Cambria" w:hAnsi="Cambria" w:cstheme="majorBidi"/>
                <w:sz w:val="22"/>
                <w:szCs w:val="22"/>
              </w:rPr>
            </w:pPr>
            <w:r w:rsidRPr="001B3CCD">
              <w:rPr>
                <w:rFonts w:ascii="Cambria" w:hAnsi="Cambria" w:cstheme="majorBidi"/>
                <w:sz w:val="22"/>
                <w:szCs w:val="22"/>
              </w:rPr>
              <w:t>NO</w:t>
            </w:r>
          </w:p>
        </w:tc>
        <w:tc>
          <w:tcPr>
            <w:tcW w:w="6120" w:type="dxa"/>
            <w:vMerge w:val="restart"/>
            <w:shd w:val="clear" w:color="auto" w:fill="8496B0" w:themeFill="text2" w:themeFillTint="99"/>
          </w:tcPr>
          <w:p w14:paraId="36B50A9F" w14:textId="77777777" w:rsidR="000222D5" w:rsidRPr="001B3CCD" w:rsidRDefault="000222D5" w:rsidP="008A55A2">
            <w:pPr>
              <w:rPr>
                <w:rFonts w:ascii="Cambria" w:hAnsi="Cambria" w:cstheme="majorBidi"/>
                <w:sz w:val="22"/>
                <w:szCs w:val="22"/>
              </w:rPr>
            </w:pPr>
            <w:r w:rsidRPr="001B3CCD">
              <w:rPr>
                <w:rFonts w:ascii="Cambria" w:hAnsi="Cambria" w:cstheme="majorBidi"/>
                <w:sz w:val="22"/>
                <w:szCs w:val="22"/>
              </w:rPr>
              <w:t xml:space="preserve">Pernyataan </w:t>
            </w:r>
          </w:p>
        </w:tc>
        <w:tc>
          <w:tcPr>
            <w:tcW w:w="2894" w:type="dxa"/>
            <w:tcBorders>
              <w:bottom w:val="nil"/>
            </w:tcBorders>
            <w:shd w:val="clear" w:color="auto" w:fill="8496B0" w:themeFill="text2" w:themeFillTint="99"/>
          </w:tcPr>
          <w:p w14:paraId="5A6545EF" w14:textId="77777777" w:rsidR="000222D5" w:rsidRPr="001B3CCD" w:rsidRDefault="000222D5" w:rsidP="008A55A2">
            <w:pPr>
              <w:jc w:val="center"/>
              <w:rPr>
                <w:rFonts w:ascii="Cambria" w:hAnsi="Cambria" w:cstheme="majorBidi"/>
                <w:sz w:val="22"/>
                <w:szCs w:val="22"/>
              </w:rPr>
            </w:pPr>
            <w:r w:rsidRPr="001B3CCD">
              <w:rPr>
                <w:rFonts w:ascii="Cambria" w:hAnsi="Cambria" w:cstheme="majorBidi"/>
                <w:sz w:val="22"/>
                <w:szCs w:val="22"/>
              </w:rPr>
              <w:t>Respon</w:t>
            </w:r>
          </w:p>
        </w:tc>
      </w:tr>
      <w:tr w:rsidR="000222D5" w:rsidRPr="001B3CCD" w14:paraId="2CC2E797" w14:textId="77777777" w:rsidTr="008A55A2">
        <w:trPr>
          <w:tblHeader/>
        </w:trPr>
        <w:tc>
          <w:tcPr>
            <w:tcW w:w="558" w:type="dxa"/>
            <w:vMerge/>
            <w:shd w:val="clear" w:color="auto" w:fill="8496B0" w:themeFill="text2" w:themeFillTint="99"/>
          </w:tcPr>
          <w:p w14:paraId="6F8F62E4" w14:textId="77777777" w:rsidR="000222D5" w:rsidRPr="001B3CCD" w:rsidRDefault="000222D5" w:rsidP="008A55A2">
            <w:pPr>
              <w:rPr>
                <w:rFonts w:ascii="Cambria" w:hAnsi="Cambria" w:cstheme="majorBidi"/>
                <w:sz w:val="22"/>
                <w:szCs w:val="22"/>
              </w:rPr>
            </w:pPr>
          </w:p>
        </w:tc>
        <w:tc>
          <w:tcPr>
            <w:tcW w:w="6120" w:type="dxa"/>
            <w:vMerge/>
            <w:shd w:val="clear" w:color="auto" w:fill="8496B0" w:themeFill="text2" w:themeFillTint="99"/>
          </w:tcPr>
          <w:p w14:paraId="6AD1AF73" w14:textId="77777777" w:rsidR="000222D5" w:rsidRPr="001B3CCD" w:rsidRDefault="000222D5" w:rsidP="008A55A2">
            <w:pPr>
              <w:rPr>
                <w:rFonts w:ascii="Cambria" w:hAnsi="Cambria" w:cstheme="majorBidi"/>
                <w:sz w:val="22"/>
                <w:szCs w:val="22"/>
              </w:rPr>
            </w:pPr>
          </w:p>
        </w:tc>
        <w:tc>
          <w:tcPr>
            <w:tcW w:w="2894" w:type="dxa"/>
            <w:tcBorders>
              <w:top w:val="nil"/>
            </w:tcBorders>
            <w:shd w:val="clear" w:color="auto" w:fill="8496B0" w:themeFill="text2" w:themeFillTint="99"/>
          </w:tcPr>
          <w:p w14:paraId="0944BAE7" w14:textId="77777777" w:rsidR="000222D5" w:rsidRPr="001B3CCD" w:rsidRDefault="000222D5" w:rsidP="008A55A2">
            <w:pPr>
              <w:rPr>
                <w:rFonts w:ascii="Cambria" w:hAnsi="Cambria" w:cstheme="majorBidi"/>
                <w:sz w:val="22"/>
                <w:szCs w:val="22"/>
              </w:rPr>
            </w:pPr>
          </w:p>
        </w:tc>
      </w:tr>
      <w:tr w:rsidR="000222D5" w:rsidRPr="001B3CCD" w14:paraId="7506D375" w14:textId="77777777" w:rsidTr="008A55A2">
        <w:tc>
          <w:tcPr>
            <w:tcW w:w="558" w:type="dxa"/>
          </w:tcPr>
          <w:p w14:paraId="4C3B641F"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w:t>
            </w:r>
          </w:p>
          <w:p w14:paraId="1D7CD20E" w14:textId="77777777" w:rsidR="000222D5" w:rsidRPr="001B3CCD" w:rsidRDefault="000222D5" w:rsidP="008A55A2">
            <w:pPr>
              <w:pStyle w:val="ListParagraph"/>
              <w:spacing w:line="360" w:lineRule="auto"/>
              <w:ind w:left="0"/>
              <w:jc w:val="center"/>
              <w:rPr>
                <w:rFonts w:ascii="Cambria" w:hAnsi="Cambria" w:cstheme="majorBidi"/>
                <w:bCs/>
              </w:rPr>
            </w:pPr>
          </w:p>
        </w:tc>
        <w:tc>
          <w:tcPr>
            <w:tcW w:w="6120" w:type="dxa"/>
          </w:tcPr>
          <w:p w14:paraId="58931FED"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Setiap hari peserta didik menggunakan media sosial untuk sarana hiburan dan berkomunikasi.</w:t>
            </w:r>
          </w:p>
        </w:tc>
        <w:tc>
          <w:tcPr>
            <w:tcW w:w="2894" w:type="dxa"/>
          </w:tcPr>
          <w:p w14:paraId="1F3CB3D2"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228 Peserta Didik Setuju</w:t>
            </w:r>
          </w:p>
          <w:p w14:paraId="76CB484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11 Peserta Didik Ragu-ragu</w:t>
            </w:r>
          </w:p>
          <w:p w14:paraId="6FA055C2"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11 Peserta Didik Tidak Setuju</w:t>
            </w:r>
          </w:p>
        </w:tc>
      </w:tr>
      <w:tr w:rsidR="000222D5" w:rsidRPr="001B3CCD" w14:paraId="6B21D4B2" w14:textId="77777777" w:rsidTr="008A55A2">
        <w:tc>
          <w:tcPr>
            <w:tcW w:w="558" w:type="dxa"/>
          </w:tcPr>
          <w:p w14:paraId="21EB2392"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w:t>
            </w:r>
          </w:p>
          <w:p w14:paraId="54C05973" w14:textId="77777777" w:rsidR="000222D5" w:rsidRPr="001B3CCD" w:rsidRDefault="000222D5" w:rsidP="008A55A2">
            <w:pPr>
              <w:pStyle w:val="ListParagraph"/>
              <w:spacing w:line="360" w:lineRule="auto"/>
              <w:ind w:left="0"/>
              <w:jc w:val="center"/>
              <w:rPr>
                <w:rFonts w:ascii="Cambria" w:hAnsi="Cambria" w:cstheme="majorBidi"/>
                <w:bCs/>
              </w:rPr>
            </w:pPr>
          </w:p>
        </w:tc>
        <w:tc>
          <w:tcPr>
            <w:tcW w:w="6120" w:type="dxa"/>
          </w:tcPr>
          <w:p w14:paraId="72348091" w14:textId="77777777" w:rsidR="000222D5" w:rsidRPr="001B3CCD" w:rsidRDefault="000222D5" w:rsidP="008A55A2">
            <w:pPr>
              <w:rPr>
                <w:rFonts w:ascii="Cambria" w:hAnsi="Cambria" w:cstheme="majorBidi"/>
                <w:sz w:val="22"/>
                <w:szCs w:val="22"/>
              </w:rPr>
            </w:pPr>
            <w:r w:rsidRPr="001B3CCD">
              <w:rPr>
                <w:rFonts w:ascii="Cambria" w:hAnsi="Cambria" w:cstheme="majorBidi"/>
                <w:sz w:val="22"/>
                <w:szCs w:val="22"/>
              </w:rPr>
              <w:t>Peserta didik</w:t>
            </w:r>
            <w:r w:rsidRPr="001B3CCD">
              <w:rPr>
                <w:rFonts w:ascii="Cambria" w:hAnsi="Cambria" w:cstheme="majorBidi"/>
                <w:kern w:val="16"/>
                <w:sz w:val="22"/>
                <w:szCs w:val="22"/>
              </w:rPr>
              <w:t xml:space="preserve">  </w:t>
            </w:r>
            <w:r w:rsidRPr="001B3CCD">
              <w:rPr>
                <w:rFonts w:ascii="Cambria" w:hAnsi="Cambria" w:cstheme="majorBidi"/>
                <w:sz w:val="22"/>
                <w:szCs w:val="22"/>
              </w:rPr>
              <w:t xml:space="preserve">mengetahui banyak  aplikasi media sosial, salah satunya adalah  </w:t>
            </w:r>
            <w:r w:rsidRPr="001B3CCD">
              <w:rPr>
                <w:rFonts w:ascii="Cambria" w:hAnsi="Cambria" w:cstheme="majorBidi"/>
                <w:i/>
                <w:iCs/>
                <w:sz w:val="22"/>
                <w:szCs w:val="22"/>
              </w:rPr>
              <w:t>Youtube.</w:t>
            </w:r>
          </w:p>
        </w:tc>
        <w:tc>
          <w:tcPr>
            <w:tcW w:w="2894" w:type="dxa"/>
          </w:tcPr>
          <w:p w14:paraId="63353B2D"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232 Peserta didik Setuju</w:t>
            </w:r>
          </w:p>
          <w:p w14:paraId="0C2C1AF9"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8 Peserta Didik Ragu-ragu</w:t>
            </w:r>
          </w:p>
          <w:p w14:paraId="13136BF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10 Peserta Didik Tidak Setuju</w:t>
            </w:r>
          </w:p>
        </w:tc>
      </w:tr>
      <w:tr w:rsidR="000222D5" w:rsidRPr="001B3CCD" w14:paraId="2B48C43D" w14:textId="77777777" w:rsidTr="008A55A2">
        <w:tc>
          <w:tcPr>
            <w:tcW w:w="558" w:type="dxa"/>
          </w:tcPr>
          <w:p w14:paraId="0BE99512"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3</w:t>
            </w:r>
          </w:p>
        </w:tc>
        <w:tc>
          <w:tcPr>
            <w:tcW w:w="6120" w:type="dxa"/>
          </w:tcPr>
          <w:p w14:paraId="1B08964E"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Peserta didik mampu  mengoprasikan berbagai macam   media sosial, salah satunya adalah media sosial </w:t>
            </w:r>
            <w:r w:rsidRPr="001B3CCD">
              <w:rPr>
                <w:rFonts w:ascii="Cambria" w:hAnsi="Cambria" w:cstheme="majorBidi"/>
                <w:bCs/>
                <w:i/>
                <w:iCs/>
              </w:rPr>
              <w:t>Youtube</w:t>
            </w:r>
            <w:r w:rsidRPr="001B3CCD">
              <w:rPr>
                <w:rFonts w:ascii="Cambria" w:hAnsi="Cambria" w:cstheme="majorBidi"/>
                <w:bCs/>
              </w:rPr>
              <w:t xml:space="preserve"> untuk mencari video yang anda ingin tonton. </w:t>
            </w:r>
          </w:p>
        </w:tc>
        <w:tc>
          <w:tcPr>
            <w:tcW w:w="2894" w:type="dxa"/>
          </w:tcPr>
          <w:p w14:paraId="337ADBBE"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246 Peserta Didik Setuju</w:t>
            </w:r>
          </w:p>
          <w:p w14:paraId="0B4CE4B7"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Ragu-ragu</w:t>
            </w:r>
          </w:p>
          <w:p w14:paraId="1FEEE80B"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8 Peserta Didik Tidak Setuju</w:t>
            </w:r>
          </w:p>
        </w:tc>
      </w:tr>
      <w:tr w:rsidR="000222D5" w:rsidRPr="001B3CCD" w14:paraId="4E9664BB" w14:textId="77777777" w:rsidTr="008A55A2">
        <w:tc>
          <w:tcPr>
            <w:tcW w:w="558" w:type="dxa"/>
          </w:tcPr>
          <w:p w14:paraId="219D34A0"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4</w:t>
            </w:r>
          </w:p>
        </w:tc>
        <w:tc>
          <w:tcPr>
            <w:tcW w:w="6120" w:type="dxa"/>
          </w:tcPr>
          <w:p w14:paraId="26F89726"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Waktu luang dimanfaatkan peserta didik untuk  berselancar di berbagai media sosial, salah satunya adalah media sosial </w:t>
            </w:r>
            <w:r w:rsidRPr="001B3CCD">
              <w:rPr>
                <w:rFonts w:ascii="Cambria" w:hAnsi="Cambria" w:cstheme="majorBidi"/>
                <w:bCs/>
                <w:i/>
                <w:iCs/>
              </w:rPr>
              <w:t>Youtube</w:t>
            </w:r>
            <w:r w:rsidRPr="001B3CCD">
              <w:rPr>
                <w:rFonts w:ascii="Cambria" w:hAnsi="Cambria" w:cstheme="majorBidi"/>
                <w:bCs/>
              </w:rPr>
              <w:t xml:space="preserve"> untuk menonton video-video.</w:t>
            </w:r>
          </w:p>
        </w:tc>
        <w:tc>
          <w:tcPr>
            <w:tcW w:w="2894" w:type="dxa"/>
          </w:tcPr>
          <w:p w14:paraId="29CB490C"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229 Peserta Didik Setuju</w:t>
            </w:r>
          </w:p>
          <w:p w14:paraId="76BE2CB2"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 xml:space="preserve">7 Peserta Didik Ragu-ragu </w:t>
            </w:r>
          </w:p>
          <w:p w14:paraId="78C5929C"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14 Peserta Didik Tidak Setuju</w:t>
            </w:r>
          </w:p>
        </w:tc>
      </w:tr>
      <w:tr w:rsidR="000222D5" w:rsidRPr="001B3CCD" w14:paraId="717A2E6F" w14:textId="77777777" w:rsidTr="008A55A2">
        <w:tc>
          <w:tcPr>
            <w:tcW w:w="558" w:type="dxa"/>
          </w:tcPr>
          <w:p w14:paraId="7AA32FB9"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5</w:t>
            </w:r>
          </w:p>
        </w:tc>
        <w:tc>
          <w:tcPr>
            <w:tcW w:w="6120" w:type="dxa"/>
          </w:tcPr>
          <w:p w14:paraId="616ACB95" w14:textId="77777777" w:rsidR="000222D5" w:rsidRPr="001B3CCD" w:rsidRDefault="000222D5" w:rsidP="008A55A2">
            <w:pPr>
              <w:pStyle w:val="ListParagraph"/>
              <w:ind w:left="0"/>
              <w:rPr>
                <w:rFonts w:ascii="Cambria" w:hAnsi="Cambria" w:cstheme="majorBidi"/>
                <w:bCs/>
                <w:i/>
                <w:iCs/>
              </w:rPr>
            </w:pPr>
            <w:r w:rsidRPr="001B3CCD">
              <w:rPr>
                <w:rFonts w:ascii="Cambria" w:hAnsi="Cambria" w:cstheme="majorBidi"/>
                <w:bCs/>
              </w:rPr>
              <w:t xml:space="preserve">Durasi waktu yang digunakan peserta didik minimal 30 menit untuk menonton video </w:t>
            </w:r>
            <w:r w:rsidRPr="001B3CCD">
              <w:rPr>
                <w:rFonts w:ascii="Cambria" w:hAnsi="Cambria" w:cstheme="majorBidi"/>
                <w:bCs/>
                <w:i/>
                <w:iCs/>
              </w:rPr>
              <w:t>Youtube.</w:t>
            </w:r>
          </w:p>
        </w:tc>
        <w:tc>
          <w:tcPr>
            <w:tcW w:w="2894" w:type="dxa"/>
          </w:tcPr>
          <w:p w14:paraId="59110B3D"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244 Peserta Didik Setuju</w:t>
            </w:r>
          </w:p>
          <w:p w14:paraId="7DE9038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4 Peserta Didik Ragu-ragu</w:t>
            </w:r>
          </w:p>
          <w:p w14:paraId="6F38CF6B"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lastRenderedPageBreak/>
              <w:t>2 Peserta Didik Tidak Setuju</w:t>
            </w:r>
          </w:p>
        </w:tc>
      </w:tr>
      <w:tr w:rsidR="000222D5" w:rsidRPr="001B3CCD" w14:paraId="571066F4" w14:textId="77777777" w:rsidTr="008A55A2">
        <w:tc>
          <w:tcPr>
            <w:tcW w:w="558" w:type="dxa"/>
          </w:tcPr>
          <w:p w14:paraId="77544E2F"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lastRenderedPageBreak/>
              <w:t>6</w:t>
            </w:r>
          </w:p>
        </w:tc>
        <w:tc>
          <w:tcPr>
            <w:tcW w:w="6120" w:type="dxa"/>
          </w:tcPr>
          <w:p w14:paraId="784856A2" w14:textId="77777777" w:rsidR="000222D5" w:rsidRPr="001B3CCD" w:rsidRDefault="000222D5" w:rsidP="008A55A2">
            <w:pPr>
              <w:pStyle w:val="ListParagraph"/>
              <w:ind w:left="0"/>
              <w:rPr>
                <w:rFonts w:ascii="Cambria" w:hAnsi="Cambria" w:cstheme="majorBidi"/>
                <w:b/>
              </w:rPr>
            </w:pPr>
            <w:r w:rsidRPr="001B3CCD">
              <w:rPr>
                <w:rFonts w:ascii="Cambria" w:hAnsi="Cambria" w:cstheme="majorBidi"/>
              </w:rPr>
              <w:t xml:space="preserve">Perserta didik hanya menonton video yang bersifat hiburan saja seperti video musik, olahraga, film pendek, video game, dll. sangat jarang menonton video yang mengandung unsur pembelajaran di </w:t>
            </w:r>
            <w:r w:rsidRPr="001B3CCD">
              <w:rPr>
                <w:rFonts w:ascii="Cambria" w:hAnsi="Cambria" w:cstheme="majorBidi"/>
                <w:i/>
                <w:iCs/>
              </w:rPr>
              <w:t>Youtube</w:t>
            </w:r>
            <w:r w:rsidRPr="001B3CCD">
              <w:rPr>
                <w:rFonts w:ascii="Cambria" w:hAnsi="Cambria" w:cstheme="majorBidi"/>
              </w:rPr>
              <w:t>.</w:t>
            </w:r>
          </w:p>
        </w:tc>
        <w:tc>
          <w:tcPr>
            <w:tcW w:w="2894" w:type="dxa"/>
          </w:tcPr>
          <w:p w14:paraId="0A3084E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243 Peserta Didik Setuju</w:t>
            </w:r>
          </w:p>
          <w:p w14:paraId="02677C1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5 Peserta Didik Ragu-ragu</w:t>
            </w:r>
          </w:p>
        </w:tc>
      </w:tr>
      <w:tr w:rsidR="000222D5" w:rsidRPr="001B3CCD" w14:paraId="47E869D7" w14:textId="77777777" w:rsidTr="008A55A2">
        <w:tc>
          <w:tcPr>
            <w:tcW w:w="558" w:type="dxa"/>
          </w:tcPr>
          <w:p w14:paraId="2B4A8E5D"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7</w:t>
            </w:r>
          </w:p>
        </w:tc>
        <w:tc>
          <w:tcPr>
            <w:tcW w:w="6120" w:type="dxa"/>
          </w:tcPr>
          <w:p w14:paraId="66444998"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Peserta didik tidak menyukai pelajaran fisika </w:t>
            </w:r>
          </w:p>
        </w:tc>
        <w:tc>
          <w:tcPr>
            <w:tcW w:w="2894" w:type="dxa"/>
          </w:tcPr>
          <w:p w14:paraId="64C834D1"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242 Peserta Didik Setuju</w:t>
            </w:r>
          </w:p>
          <w:p w14:paraId="6F9F25A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3 Peserta Didik Ragu-ragu</w:t>
            </w:r>
          </w:p>
          <w:p w14:paraId="4773FE1D"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5 Peserta Didik Tidak Setuju</w:t>
            </w:r>
          </w:p>
        </w:tc>
      </w:tr>
      <w:tr w:rsidR="000222D5" w:rsidRPr="001B3CCD" w14:paraId="577B2BA8" w14:textId="77777777" w:rsidTr="008A55A2">
        <w:tc>
          <w:tcPr>
            <w:tcW w:w="558" w:type="dxa"/>
          </w:tcPr>
          <w:p w14:paraId="3A3125A3"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8</w:t>
            </w:r>
          </w:p>
        </w:tc>
        <w:tc>
          <w:tcPr>
            <w:tcW w:w="6120" w:type="dxa"/>
          </w:tcPr>
          <w:p w14:paraId="0A7DB177"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Penurunan rumus atau persamaan pada mata pelajaran fisika sangat sulit dipahami karena tidak dijelaskan konsep-konsep dasar kejadian nyata yang berkaitan dengan rumus tersebut. Masalah itulah  yang mengakibatkan peserta didik tidak tertarik untuk mengikuti pembelajaran fisika.</w:t>
            </w:r>
          </w:p>
        </w:tc>
        <w:tc>
          <w:tcPr>
            <w:tcW w:w="2894" w:type="dxa"/>
          </w:tcPr>
          <w:p w14:paraId="130DCE2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245 Peserta Didik Setuju</w:t>
            </w:r>
          </w:p>
          <w:p w14:paraId="13A9FF7E"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4 Peserta Didik Ragu-ragu</w:t>
            </w:r>
          </w:p>
          <w:p w14:paraId="7BBB3207"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Tidak Setuju</w:t>
            </w:r>
          </w:p>
        </w:tc>
      </w:tr>
      <w:tr w:rsidR="000222D5" w:rsidRPr="001B3CCD" w14:paraId="18F8BD06" w14:textId="77777777" w:rsidTr="008A55A2">
        <w:tc>
          <w:tcPr>
            <w:tcW w:w="558" w:type="dxa"/>
          </w:tcPr>
          <w:p w14:paraId="2B46A246"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9</w:t>
            </w:r>
          </w:p>
        </w:tc>
        <w:tc>
          <w:tcPr>
            <w:tcW w:w="6120" w:type="dxa"/>
          </w:tcPr>
          <w:p w14:paraId="4FCC33E4"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Ketidak pahaman peserta didik terhadap konsep  dan materi fisika di akibatkan karena kurangnya pemahaman tentang kegunaan ilmu fisika pada kehidupan sehari-hari. </w:t>
            </w:r>
          </w:p>
        </w:tc>
        <w:tc>
          <w:tcPr>
            <w:tcW w:w="2894" w:type="dxa"/>
          </w:tcPr>
          <w:p w14:paraId="67EF9136"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242 Peserta Didik Setuju</w:t>
            </w:r>
          </w:p>
          <w:p w14:paraId="6CA2A73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Ragu-ragu</w:t>
            </w:r>
          </w:p>
          <w:p w14:paraId="36F6110C"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5 Peserta Didik Tidak Setuju</w:t>
            </w:r>
          </w:p>
        </w:tc>
      </w:tr>
      <w:tr w:rsidR="000222D5" w:rsidRPr="001B3CCD" w14:paraId="5539EA81" w14:textId="77777777" w:rsidTr="008A55A2">
        <w:tc>
          <w:tcPr>
            <w:tcW w:w="558" w:type="dxa"/>
          </w:tcPr>
          <w:p w14:paraId="1978437B"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10</w:t>
            </w:r>
          </w:p>
        </w:tc>
        <w:tc>
          <w:tcPr>
            <w:tcW w:w="6120" w:type="dxa"/>
          </w:tcPr>
          <w:p w14:paraId="35C19748"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Peserta didik belum pernah menonton video pembelajaran fisika yang di kolaborasikan dengan kegiatan berolahraga. </w:t>
            </w:r>
          </w:p>
        </w:tc>
        <w:tc>
          <w:tcPr>
            <w:tcW w:w="2894" w:type="dxa"/>
          </w:tcPr>
          <w:p w14:paraId="5ED57793"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242 Peserta Didik Setuju</w:t>
            </w:r>
          </w:p>
          <w:p w14:paraId="3E593B1D"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6 Peserta Didik Ragu-ragu</w:t>
            </w:r>
          </w:p>
          <w:p w14:paraId="003D92EB"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 Peserta Didik Tidak Setuju</w:t>
            </w:r>
          </w:p>
        </w:tc>
      </w:tr>
      <w:tr w:rsidR="000222D5" w:rsidRPr="001B3CCD" w14:paraId="590DAB44" w14:textId="77777777" w:rsidTr="008A55A2">
        <w:tc>
          <w:tcPr>
            <w:tcW w:w="558" w:type="dxa"/>
          </w:tcPr>
          <w:p w14:paraId="29E64C5B"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11</w:t>
            </w:r>
          </w:p>
        </w:tc>
        <w:tc>
          <w:tcPr>
            <w:tcW w:w="6120" w:type="dxa"/>
          </w:tcPr>
          <w:p w14:paraId="030BF9BB"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Pendidik atau guru belum pernah menayangkan video pembelajaran fisika yang dikolaborasikan dengan kegiatan keolahragaan di kelas </w:t>
            </w:r>
            <w:r w:rsidRPr="001B3CCD">
              <w:rPr>
                <w:rFonts w:ascii="Cambria" w:hAnsi="Cambria" w:cstheme="majorBidi"/>
                <w:bCs/>
                <w:i/>
                <w:iCs/>
              </w:rPr>
              <w:t>online.</w:t>
            </w:r>
            <w:r w:rsidRPr="001B3CCD">
              <w:rPr>
                <w:rFonts w:ascii="Cambria" w:hAnsi="Cambria" w:cstheme="majorBidi"/>
                <w:bCs/>
              </w:rPr>
              <w:t xml:space="preserve">. </w:t>
            </w:r>
          </w:p>
        </w:tc>
        <w:tc>
          <w:tcPr>
            <w:tcW w:w="2894" w:type="dxa"/>
          </w:tcPr>
          <w:p w14:paraId="7D783706"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247 Peserta Didik Setuju</w:t>
            </w:r>
          </w:p>
          <w:p w14:paraId="07E3D4F3"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Ragu-ragu</w:t>
            </w:r>
          </w:p>
          <w:p w14:paraId="4A6D2ABF"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 Peserta Didik Tidak Setuju</w:t>
            </w:r>
          </w:p>
        </w:tc>
      </w:tr>
      <w:tr w:rsidR="000222D5" w:rsidRPr="001B3CCD" w14:paraId="096DF9E8" w14:textId="77777777" w:rsidTr="008A55A2">
        <w:tc>
          <w:tcPr>
            <w:tcW w:w="558" w:type="dxa"/>
          </w:tcPr>
          <w:p w14:paraId="7C702D49"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12</w:t>
            </w:r>
          </w:p>
        </w:tc>
        <w:tc>
          <w:tcPr>
            <w:tcW w:w="6120" w:type="dxa"/>
          </w:tcPr>
          <w:p w14:paraId="768644B3"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Peserta didik akan mendukung dengan adanya media pembelajaran yang bervariasi agar pembelajaran dapat dilakukan dengan menyenangkan dan tidak membosankan.</w:t>
            </w:r>
          </w:p>
        </w:tc>
        <w:tc>
          <w:tcPr>
            <w:tcW w:w="2894" w:type="dxa"/>
          </w:tcPr>
          <w:p w14:paraId="1806788C"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246 Peserta Didik Setuju</w:t>
            </w:r>
          </w:p>
          <w:p w14:paraId="4B4B4D87"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3 Peserta Didik Ragu-ragu</w:t>
            </w:r>
          </w:p>
          <w:p w14:paraId="22EA1680"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tidak setuju</w:t>
            </w:r>
          </w:p>
        </w:tc>
      </w:tr>
      <w:tr w:rsidR="000222D5" w:rsidRPr="001B3CCD" w14:paraId="4C76BD1A" w14:textId="77777777" w:rsidTr="008A55A2">
        <w:tc>
          <w:tcPr>
            <w:tcW w:w="558" w:type="dxa"/>
          </w:tcPr>
          <w:p w14:paraId="5B18DEBE"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13</w:t>
            </w:r>
          </w:p>
        </w:tc>
        <w:tc>
          <w:tcPr>
            <w:tcW w:w="6120" w:type="dxa"/>
          </w:tcPr>
          <w:p w14:paraId="64261855"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Peserta didik akan tertarik dalam mengikuti pembelajaran fisika apabila dalam pembelajaran tersebut menggunakan video pembelajaran yang dikombinasikan dengan kegiatan olahraga</w:t>
            </w:r>
          </w:p>
        </w:tc>
        <w:tc>
          <w:tcPr>
            <w:tcW w:w="2894" w:type="dxa"/>
          </w:tcPr>
          <w:p w14:paraId="248051A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246 Peserta Didik Setuju</w:t>
            </w:r>
          </w:p>
          <w:p w14:paraId="69C8D57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 Peserta Didik Ragu-ragu</w:t>
            </w:r>
          </w:p>
          <w:p w14:paraId="58B25514"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3 Peserta Didik Tidak Setuju</w:t>
            </w:r>
          </w:p>
        </w:tc>
      </w:tr>
      <w:tr w:rsidR="000222D5" w:rsidRPr="001B3CCD" w14:paraId="04B9008F" w14:textId="77777777" w:rsidTr="008A55A2">
        <w:tc>
          <w:tcPr>
            <w:tcW w:w="558" w:type="dxa"/>
          </w:tcPr>
          <w:p w14:paraId="02416A50"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14</w:t>
            </w:r>
          </w:p>
        </w:tc>
        <w:tc>
          <w:tcPr>
            <w:tcW w:w="6120" w:type="dxa"/>
          </w:tcPr>
          <w:p w14:paraId="229826B4"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Peserta didik akan terbantu dengan adanya </w:t>
            </w:r>
            <w:r w:rsidRPr="001B3CCD">
              <w:rPr>
                <w:rFonts w:ascii="Cambria" w:hAnsi="Cambria" w:cstheme="majorBidi"/>
                <w:bCs/>
                <w:i/>
                <w:iCs/>
              </w:rPr>
              <w:t xml:space="preserve">Chanel Youtube </w:t>
            </w:r>
            <w:r w:rsidRPr="001B3CCD">
              <w:rPr>
                <w:rFonts w:ascii="Cambria" w:hAnsi="Cambria" w:cstheme="majorBidi"/>
                <w:bCs/>
              </w:rPr>
              <w:t>yang berisikan video-video pembelajaran fisika sehingga peserta didik dapat lebih mudah dalam memahami konsep fisika yang belum dimengerti.</w:t>
            </w:r>
          </w:p>
        </w:tc>
        <w:tc>
          <w:tcPr>
            <w:tcW w:w="2894" w:type="dxa"/>
          </w:tcPr>
          <w:p w14:paraId="42117E3E"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247 Peserta Didik Setuju</w:t>
            </w:r>
          </w:p>
          <w:p w14:paraId="3424D981"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3 Peserta Didik Tidak Setuju</w:t>
            </w:r>
          </w:p>
        </w:tc>
      </w:tr>
      <w:tr w:rsidR="000222D5" w:rsidRPr="001B3CCD" w14:paraId="72ED98A6" w14:textId="77777777" w:rsidTr="008A55A2">
        <w:tc>
          <w:tcPr>
            <w:tcW w:w="558" w:type="dxa"/>
          </w:tcPr>
          <w:p w14:paraId="4857277E"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15</w:t>
            </w:r>
          </w:p>
        </w:tc>
        <w:tc>
          <w:tcPr>
            <w:tcW w:w="6120" w:type="dxa"/>
          </w:tcPr>
          <w:p w14:paraId="5292F9CB" w14:textId="77777777" w:rsidR="000222D5" w:rsidRPr="001B3CCD" w:rsidRDefault="000222D5" w:rsidP="008A55A2">
            <w:pPr>
              <w:pStyle w:val="ListParagraph"/>
              <w:ind w:left="0"/>
              <w:rPr>
                <w:rFonts w:ascii="Cambria" w:hAnsi="Cambria" w:cstheme="majorBidi"/>
                <w:bCs/>
              </w:rPr>
            </w:pPr>
            <w:r w:rsidRPr="001B3CCD">
              <w:rPr>
                <w:rFonts w:ascii="Cambria" w:hAnsi="Cambria" w:cstheme="majorBidi"/>
                <w:bCs/>
              </w:rPr>
              <w:t xml:space="preserve">Peserta didik sangat mengharapkan agar banyak produk-produk media pembelajaran fisika yang bervariasi, supaya pembelajaran fisika bisa dilaksanakan dengan suasana yang </w:t>
            </w:r>
            <w:r w:rsidRPr="001B3CCD">
              <w:rPr>
                <w:rFonts w:ascii="Cambria" w:hAnsi="Cambria" w:cstheme="majorBidi"/>
                <w:bCs/>
              </w:rPr>
              <w:lastRenderedPageBreak/>
              <w:t>menyenangkan</w:t>
            </w:r>
          </w:p>
        </w:tc>
        <w:tc>
          <w:tcPr>
            <w:tcW w:w="2894" w:type="dxa"/>
          </w:tcPr>
          <w:p w14:paraId="6B85C599"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lastRenderedPageBreak/>
              <w:t>248 Peserta Didik Setuju</w:t>
            </w:r>
          </w:p>
          <w:p w14:paraId="05FA6B28" w14:textId="77777777" w:rsidR="000222D5" w:rsidRPr="001B3CCD" w:rsidRDefault="000222D5" w:rsidP="008A55A2">
            <w:pPr>
              <w:pStyle w:val="ListParagraph"/>
              <w:spacing w:line="360" w:lineRule="auto"/>
              <w:ind w:left="0"/>
              <w:jc w:val="center"/>
              <w:rPr>
                <w:rFonts w:ascii="Cambria" w:hAnsi="Cambria" w:cstheme="majorBidi"/>
                <w:bCs/>
              </w:rPr>
            </w:pPr>
            <w:r w:rsidRPr="001B3CCD">
              <w:rPr>
                <w:rFonts w:ascii="Cambria" w:hAnsi="Cambria" w:cstheme="majorBidi"/>
                <w:bCs/>
              </w:rPr>
              <w:t>2 Peserta Didik Tidak Setuju</w:t>
            </w:r>
          </w:p>
        </w:tc>
      </w:tr>
    </w:tbl>
    <w:p w14:paraId="22C1D155" w14:textId="77777777" w:rsidR="00F0147A" w:rsidRPr="000222D5" w:rsidRDefault="00F0147A" w:rsidP="00755763">
      <w:pPr>
        <w:autoSpaceDE w:val="0"/>
        <w:rPr>
          <w:rFonts w:ascii="Cambria" w:hAnsi="Cambria"/>
          <w:b/>
          <w:color w:val="000000"/>
          <w:sz w:val="22"/>
          <w:szCs w:val="22"/>
        </w:rPr>
      </w:pPr>
    </w:p>
    <w:p w14:paraId="3B57AC07" w14:textId="7E685A62" w:rsidR="00F0147A" w:rsidRPr="006654C5" w:rsidRDefault="00F0147A" w:rsidP="00755763">
      <w:pPr>
        <w:autoSpaceDE w:val="0"/>
        <w:jc w:val="center"/>
        <w:rPr>
          <w:rFonts w:ascii="Cambria" w:hAnsi="Cambria"/>
          <w:sz w:val="22"/>
          <w:szCs w:val="22"/>
        </w:rPr>
      </w:pPr>
    </w:p>
    <w:p w14:paraId="2D6F5F16" w14:textId="77777777" w:rsidR="00F0147A" w:rsidRPr="006654C5" w:rsidRDefault="00F0147A" w:rsidP="00755763">
      <w:pPr>
        <w:autoSpaceDE w:val="0"/>
        <w:rPr>
          <w:rFonts w:ascii="Cambria" w:hAnsi="Cambria"/>
          <w:color w:val="000000"/>
          <w:sz w:val="22"/>
          <w:szCs w:val="22"/>
        </w:rPr>
      </w:pPr>
    </w:p>
    <w:p w14:paraId="02E935A5" w14:textId="44A0122B" w:rsidR="008547D2" w:rsidRPr="00E04E38" w:rsidRDefault="00F0147A" w:rsidP="00E04E38">
      <w:pPr>
        <w:autoSpaceDE w:val="0"/>
        <w:spacing w:after="120"/>
        <w:jc w:val="both"/>
        <w:rPr>
          <w:rFonts w:ascii="Cambria" w:hAnsi="Cambria"/>
          <w:b/>
          <w:bCs/>
          <w:iCs/>
          <w:sz w:val="22"/>
          <w:szCs w:val="22"/>
          <w:lang w:val="en-GB"/>
        </w:rPr>
      </w:pPr>
      <w:r w:rsidRPr="00E04E38">
        <w:rPr>
          <w:rFonts w:ascii="Cambria" w:hAnsi="Cambria"/>
          <w:b/>
          <w:bCs/>
          <w:iCs/>
          <w:sz w:val="22"/>
          <w:szCs w:val="22"/>
          <w:lang w:val="en-GB"/>
        </w:rPr>
        <w:t>Abbreviations and Acronyms</w:t>
      </w:r>
    </w:p>
    <w:p w14:paraId="50BF6359" w14:textId="696F05F4" w:rsidR="00F0147A" w:rsidRPr="006654C5" w:rsidRDefault="00F0147A" w:rsidP="00755763">
      <w:pPr>
        <w:autoSpaceDE w:val="0"/>
        <w:ind w:firstLine="567"/>
        <w:jc w:val="both"/>
        <w:rPr>
          <w:rFonts w:ascii="Cambria" w:hAnsi="Cambria"/>
          <w:sz w:val="22"/>
          <w:szCs w:val="22"/>
        </w:rPr>
      </w:pPr>
      <w:r w:rsidRPr="006654C5">
        <w:rPr>
          <w:rFonts w:ascii="Cambria" w:hAnsi="Cambria"/>
          <w:sz w:val="22"/>
          <w:szCs w:val="22"/>
        </w:rPr>
        <w:t>Define abbreviations and acronyms for the first time they are used in text, even if they have been defined in the abstract. Abbreviations such as IEEE, SI, MKS, CGS, ac, dc, and rms need not be defined. Do not use abbreviations in the title unless they are absolutely unavoidable</w:t>
      </w:r>
    </w:p>
    <w:p w14:paraId="6344504F" w14:textId="77777777" w:rsidR="00F0147A" w:rsidRDefault="00F0147A" w:rsidP="00755763">
      <w:pPr>
        <w:autoSpaceDE w:val="0"/>
        <w:ind w:firstLine="567"/>
        <w:jc w:val="both"/>
        <w:rPr>
          <w:rFonts w:ascii="Cambria" w:hAnsi="Cambria"/>
          <w:b/>
          <w:bCs/>
          <w:iCs/>
          <w:sz w:val="22"/>
          <w:szCs w:val="22"/>
          <w:lang w:val="en-GB"/>
        </w:rPr>
      </w:pPr>
    </w:p>
    <w:p w14:paraId="4BE5CFEA" w14:textId="77777777" w:rsidR="00E04E38" w:rsidRPr="00E04E38" w:rsidRDefault="00E04E38" w:rsidP="00755763">
      <w:pPr>
        <w:autoSpaceDE w:val="0"/>
        <w:ind w:firstLine="567"/>
        <w:jc w:val="both"/>
        <w:rPr>
          <w:rFonts w:ascii="Cambria" w:hAnsi="Cambria"/>
          <w:b/>
          <w:bCs/>
          <w:iCs/>
          <w:sz w:val="22"/>
          <w:szCs w:val="22"/>
          <w:lang w:val="en-GB"/>
        </w:rPr>
      </w:pPr>
    </w:p>
    <w:p w14:paraId="3A7FA98F" w14:textId="32D01F23" w:rsidR="00F0147A" w:rsidRPr="00E04E38" w:rsidRDefault="00F0147A" w:rsidP="00E04E38">
      <w:pPr>
        <w:autoSpaceDE w:val="0"/>
        <w:spacing w:after="120"/>
        <w:jc w:val="both"/>
        <w:rPr>
          <w:rFonts w:ascii="Cambria" w:hAnsi="Cambria"/>
          <w:b/>
          <w:bCs/>
          <w:iCs/>
          <w:sz w:val="22"/>
          <w:szCs w:val="22"/>
          <w:lang w:val="en-GB"/>
        </w:rPr>
      </w:pPr>
      <w:r w:rsidRPr="00E04E38">
        <w:rPr>
          <w:rFonts w:ascii="Cambria" w:hAnsi="Cambria"/>
          <w:b/>
          <w:bCs/>
          <w:iCs/>
          <w:sz w:val="22"/>
          <w:szCs w:val="22"/>
          <w:lang w:val="en-GB"/>
        </w:rPr>
        <w:t>Equation</w:t>
      </w:r>
    </w:p>
    <w:p w14:paraId="137EEC1E" w14:textId="77777777" w:rsidR="001D66A8" w:rsidRPr="0060478D" w:rsidRDefault="001D66A8" w:rsidP="001D66A8">
      <w:pPr>
        <w:pStyle w:val="NoSpacing"/>
        <w:tabs>
          <w:tab w:val="left" w:pos="1440"/>
        </w:tabs>
        <w:spacing w:line="276" w:lineRule="auto"/>
        <w:jc w:val="both"/>
      </w:pPr>
      <w:r w:rsidRPr="0060478D">
        <w:t xml:space="preserve">Sugiono (2018) menjelaskan bahwa rumus untuk menghitung skor rata-rata pada indikator </w:t>
      </w:r>
      <w:r>
        <w:t xml:space="preserve">kelayakan dan kemenarikan produk </w:t>
      </w:r>
      <w:r w:rsidRPr="0060478D">
        <w:t xml:space="preserve">adalah. </w:t>
      </w:r>
    </w:p>
    <w:p w14:paraId="0734EFBA" w14:textId="77777777" w:rsidR="001D66A8" w:rsidRDefault="001D66A8" w:rsidP="001D66A8">
      <w:pPr>
        <w:jc w:val="both"/>
        <w:rPr>
          <w:rFonts w:asciiTheme="majorBidi" w:hAnsiTheme="majorBidi" w:cstheme="majorBidi"/>
        </w:rPr>
      </w:pPr>
      <w:r w:rsidRPr="0060478D">
        <w:rPr>
          <w:rFonts w:asciiTheme="majorBidi" w:hAnsiTheme="majorBidi" w:cstheme="majorBidi"/>
          <w:noProof/>
          <w:lang w:eastAsia="id-ID"/>
        </w:rPr>
        <mc:AlternateContent>
          <mc:Choice Requires="wps">
            <w:drawing>
              <wp:anchor distT="0" distB="0" distL="114300" distR="114300" simplePos="0" relativeHeight="251659264" behindDoc="0" locked="0" layoutInCell="1" allowOverlap="1" wp14:anchorId="759FFB81" wp14:editId="485E0B6B">
                <wp:simplePos x="0" y="0"/>
                <wp:positionH relativeFrom="column">
                  <wp:posOffset>2308860</wp:posOffset>
                </wp:positionH>
                <wp:positionV relativeFrom="paragraph">
                  <wp:posOffset>86360</wp:posOffset>
                </wp:positionV>
                <wp:extent cx="965200" cy="474345"/>
                <wp:effectExtent l="0" t="0" r="25400" b="2095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200" cy="47434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4DF3378" w14:textId="77777777" w:rsidR="001D66A8" w:rsidRPr="00887DAA" w:rsidRDefault="001D66A8" w:rsidP="001D66A8">
                            <w:pPr>
                              <w:spacing w:line="480" w:lineRule="auto"/>
                              <w:jc w:val="both"/>
                              <w:rPr>
                                <w:sz w:val="20"/>
                                <w:szCs w:val="20"/>
                              </w:rPr>
                            </w:pPr>
                            <m:oMathPara>
                              <m:oMath>
                                <m:r>
                                  <w:rPr>
                                    <w:rFonts w:ascii="Cambria Math"/>
                                    <w:sz w:val="20"/>
                                    <w:szCs w:val="20"/>
                                  </w:rPr>
                                  <m:t>Me=</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r>
                                          <w:rPr>
                                            <w:rFonts w:ascii="Cambria Math" w:hAnsi="Cambria Math"/>
                                            <w:sz w:val="20"/>
                                            <w:szCs w:val="20"/>
                                          </w:rPr>
                                          <m:t>xi</m:t>
                                        </m:r>
                                      </m:e>
                                    </m:nary>
                                  </m:num>
                                  <m:den>
                                    <m:r>
                                      <w:rPr>
                                        <w:rFonts w:ascii="Cambria Math"/>
                                        <w:sz w:val="20"/>
                                        <w:szCs w:val="20"/>
                                      </w:rPr>
                                      <m:t>n</m:t>
                                    </m:r>
                                  </m:den>
                                </m:f>
                              </m:oMath>
                            </m:oMathPara>
                          </w:p>
                          <w:p w14:paraId="51C636D1" w14:textId="77777777" w:rsidR="001D66A8" w:rsidRDefault="001D66A8" w:rsidP="001D66A8">
                            <w:pPr>
                              <w:jc w:val="center"/>
                              <w:rPr>
                                <w:rFonts w:asciiTheme="majorBidi" w:hAnsiTheme="majorBidi" w:cstheme="majorBidi"/>
                              </w:rPr>
                            </w:pPr>
                            <w:r>
                              <w:rPr>
                                <w:rFonts w:asciiTheme="majorBidi" w:hAnsiTheme="majorBidi" w:cstheme="majorBid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9FFB81" id="Rounded Rectangle 43" o:spid="_x0000_s1026" style="position:absolute;left:0;text-align:left;margin-left:181.8pt;margin-top:6.8pt;width:76pt;height:3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" fillcolor="white [3201]" strokecolor="#4472c4 [3204]" strokeweight="1pt">
                <v:stroke joinstyle="miter"/>
                <v:textbox>
                  <w:txbxContent>
                    <w:p w14:paraId="14DF3378" w14:textId="77777777" w:rsidR="001D66A8" w:rsidRPr="00887DAA" w:rsidRDefault="001D66A8" w:rsidP="001D66A8">
                      <w:pPr>
                        <w:spacing w:line="480" w:lineRule="auto"/>
                        <w:jc w:val="both"/>
                        <w:rPr>
                          <w:sz w:val="20"/>
                          <w:szCs w:val="20"/>
                        </w:rPr>
                      </w:pPr>
                      <m:oMathPara>
                        <m:oMath>
                          <m:r>
                            <w:rPr>
                              <w:rFonts w:ascii="Cambria Math"/>
                              <w:sz w:val="20"/>
                              <w:szCs w:val="20"/>
                            </w:rPr>
                            <m:t>Me=</m:t>
                          </m:r>
                          <m:f>
                            <m:fPr>
                              <m:ctrlPr>
                                <w:rPr>
                                  <w:rFonts w:ascii="Cambria Math" w:hAnsi="Cambria Math"/>
                                  <w:i/>
                                  <w:sz w:val="20"/>
                                  <w:szCs w:val="20"/>
                                </w:rPr>
                              </m:ctrlPr>
                            </m:fPr>
                            <m:num>
                              <m:nary>
                                <m:naryPr>
                                  <m:chr m:val="∑"/>
                                  <m:limLoc m:val="undOvr"/>
                                  <m:subHide m:val="1"/>
                                  <m:supHide m:val="1"/>
                                  <m:ctrlPr>
                                    <w:rPr>
                                      <w:rFonts w:ascii="Cambria Math" w:hAnsi="Cambria Math"/>
                                      <w:i/>
                                      <w:sz w:val="20"/>
                                      <w:szCs w:val="20"/>
                                    </w:rPr>
                                  </m:ctrlPr>
                                </m:naryPr>
                                <m:sub/>
                                <m:sup/>
                                <m:e>
                                  <m:r>
                                    <w:rPr>
                                      <w:rFonts w:ascii="Cambria Math" w:hAnsi="Cambria Math"/>
                                      <w:sz w:val="20"/>
                                      <w:szCs w:val="20"/>
                                    </w:rPr>
                                    <m:t>xi</m:t>
                                  </m:r>
                                </m:e>
                              </m:nary>
                            </m:num>
                            <m:den>
                              <m:r>
                                <w:rPr>
                                  <w:rFonts w:ascii="Cambria Math"/>
                                  <w:sz w:val="20"/>
                                  <w:szCs w:val="20"/>
                                </w:rPr>
                                <m:t>n</m:t>
                              </m:r>
                            </m:den>
                          </m:f>
                        </m:oMath>
                      </m:oMathPara>
                    </w:p>
                    <w:p w14:paraId="51C636D1" w14:textId="77777777" w:rsidR="001D66A8" w:rsidRDefault="001D66A8" w:rsidP="001D66A8">
                      <w:pPr>
                        <w:jc w:val="center"/>
                        <w:rPr>
                          <w:rFonts w:asciiTheme="majorBidi" w:hAnsiTheme="majorBidi" w:cstheme="majorBidi"/>
                        </w:rPr>
                      </w:pPr>
                      <w:r>
                        <w:rPr>
                          <w:rFonts w:asciiTheme="majorBidi" w:hAnsiTheme="majorBidi" w:cstheme="majorBidi"/>
                        </w:rPr>
                        <w:t xml:space="preserve"> </w:t>
                      </w:r>
                    </w:p>
                  </w:txbxContent>
                </v:textbox>
              </v:roundrect>
            </w:pict>
          </mc:Fallback>
        </mc:AlternateContent>
      </w:r>
    </w:p>
    <w:p w14:paraId="14DD6839" w14:textId="77777777" w:rsidR="001D66A8" w:rsidRDefault="001D66A8" w:rsidP="001D66A8">
      <w:pPr>
        <w:jc w:val="both"/>
        <w:rPr>
          <w:rFonts w:asciiTheme="majorBidi" w:hAnsiTheme="majorBidi" w:cstheme="majorBidi"/>
        </w:rPr>
      </w:pPr>
    </w:p>
    <w:p w14:paraId="0CF40849" w14:textId="77777777" w:rsidR="001D66A8" w:rsidRDefault="001D66A8" w:rsidP="001D66A8">
      <w:pPr>
        <w:jc w:val="both"/>
        <w:rPr>
          <w:rFonts w:asciiTheme="majorBidi" w:hAnsiTheme="majorBidi" w:cstheme="majorBidi"/>
        </w:rPr>
      </w:pPr>
    </w:p>
    <w:p w14:paraId="08EE8721" w14:textId="77777777" w:rsidR="001D66A8" w:rsidRPr="0060478D" w:rsidRDefault="001D66A8" w:rsidP="001D66A8">
      <w:pPr>
        <w:pStyle w:val="ListParagraph"/>
        <w:ind w:left="0"/>
        <w:jc w:val="both"/>
        <w:rPr>
          <w:rFonts w:asciiTheme="majorBidi" w:hAnsiTheme="majorBidi" w:cstheme="majorBidi"/>
        </w:rPr>
      </w:pPr>
      <w:r w:rsidRPr="0060478D">
        <w:rPr>
          <w:rFonts w:asciiTheme="majorBidi" w:hAnsiTheme="majorBidi" w:cstheme="majorBidi"/>
        </w:rPr>
        <w:t>Keterangan:</w:t>
      </w:r>
    </w:p>
    <w:p w14:paraId="41C2AFB7" w14:textId="77777777" w:rsidR="001D66A8" w:rsidRPr="0060478D" w:rsidRDefault="001D66A8" w:rsidP="001D66A8">
      <w:pPr>
        <w:pStyle w:val="ListParagraph"/>
        <w:ind w:left="0"/>
        <w:jc w:val="both"/>
        <w:rPr>
          <w:rFonts w:asciiTheme="majorBidi" w:hAnsiTheme="majorBidi" w:cstheme="majorBidi"/>
        </w:rPr>
      </w:pPr>
      <w:r w:rsidRPr="0060478D">
        <w:rPr>
          <w:rFonts w:asciiTheme="majorBidi" w:hAnsiTheme="majorBidi" w:cstheme="majorBidi"/>
        </w:rPr>
        <w:t>Me</w:t>
      </w:r>
      <w:r w:rsidRPr="0060478D">
        <w:rPr>
          <w:rFonts w:asciiTheme="majorBidi" w:hAnsiTheme="majorBidi" w:cstheme="majorBidi"/>
        </w:rPr>
        <w:tab/>
        <w:t>= Mean (rata-rata)</w:t>
      </w:r>
    </w:p>
    <w:p w14:paraId="64DBD832" w14:textId="77777777" w:rsidR="001D66A8" w:rsidRPr="0060478D" w:rsidRDefault="001D66A8" w:rsidP="001D66A8">
      <w:pPr>
        <w:pStyle w:val="ListParagraph"/>
        <w:ind w:left="0"/>
        <w:jc w:val="both"/>
        <w:rPr>
          <w:rFonts w:asciiTheme="majorBidi" w:hAnsiTheme="majorBidi" w:cstheme="majorBidi"/>
        </w:rPr>
      </w:pPr>
      <w:r w:rsidRPr="0060478D">
        <w:rPr>
          <w:rFonts w:asciiTheme="majorBidi" w:hAnsiTheme="majorBidi" w:cstheme="majorBidi"/>
        </w:rPr>
        <w:t>∑</w:t>
      </w:r>
      <w:r w:rsidRPr="0060478D">
        <w:rPr>
          <w:rFonts w:asciiTheme="majorBidi" w:hAnsiTheme="majorBidi" w:cstheme="majorBidi"/>
        </w:rPr>
        <w:tab/>
      </w:r>
      <w:r w:rsidRPr="0060478D">
        <w:rPr>
          <w:rFonts w:asciiTheme="majorBidi" w:hAnsiTheme="majorBidi" w:cstheme="majorBidi"/>
          <w:b/>
          <w:bCs/>
        </w:rPr>
        <w:t xml:space="preserve">= </w:t>
      </w:r>
      <w:r w:rsidRPr="0060478D">
        <w:rPr>
          <w:rFonts w:asciiTheme="majorBidi" w:hAnsiTheme="majorBidi" w:cstheme="majorBidi"/>
        </w:rPr>
        <w:t>Epsilon ( baca jumlah)</w:t>
      </w:r>
    </w:p>
    <w:p w14:paraId="6101D266" w14:textId="77777777" w:rsidR="001D66A8" w:rsidRPr="0060478D" w:rsidRDefault="001D66A8" w:rsidP="001D66A8">
      <w:pPr>
        <w:pStyle w:val="ListParagraph"/>
        <w:ind w:left="0"/>
        <w:jc w:val="both"/>
        <w:rPr>
          <w:rFonts w:asciiTheme="majorBidi" w:hAnsiTheme="majorBidi" w:cstheme="majorBidi"/>
        </w:rPr>
      </w:pPr>
      <w:r w:rsidRPr="0060478D">
        <w:rPr>
          <w:rFonts w:asciiTheme="majorBidi" w:hAnsiTheme="majorBidi" w:cstheme="majorBidi"/>
        </w:rPr>
        <w:t>X</w:t>
      </w:r>
      <w:r w:rsidRPr="0060478D">
        <w:rPr>
          <w:rFonts w:asciiTheme="majorBidi" w:hAnsiTheme="majorBidi" w:cstheme="majorBidi"/>
          <w:vertAlign w:val="subscript"/>
        </w:rPr>
        <w:t>i</w:t>
      </w:r>
      <w:r w:rsidRPr="0060478D">
        <w:rPr>
          <w:rFonts w:asciiTheme="majorBidi" w:hAnsiTheme="majorBidi" w:cstheme="majorBidi"/>
          <w:vertAlign w:val="subscript"/>
        </w:rPr>
        <w:tab/>
      </w:r>
      <w:r w:rsidRPr="0060478D">
        <w:rPr>
          <w:rFonts w:asciiTheme="majorBidi" w:hAnsiTheme="majorBidi" w:cstheme="majorBidi"/>
        </w:rPr>
        <w:t>= Nilai X ke I sampek ke n</w:t>
      </w:r>
    </w:p>
    <w:p w14:paraId="1DF183E6" w14:textId="77777777" w:rsidR="001D66A8" w:rsidRPr="0060478D" w:rsidRDefault="001D66A8" w:rsidP="001D66A8">
      <w:pPr>
        <w:pStyle w:val="ListParagraph"/>
        <w:ind w:left="0"/>
        <w:jc w:val="both"/>
        <w:rPr>
          <w:rFonts w:asciiTheme="majorBidi" w:hAnsiTheme="majorBidi" w:cstheme="majorBidi"/>
        </w:rPr>
      </w:pPr>
      <w:r w:rsidRPr="0060478D">
        <w:rPr>
          <w:rFonts w:asciiTheme="majorBidi" w:hAnsiTheme="majorBidi" w:cstheme="majorBidi"/>
        </w:rPr>
        <w:t>n</w:t>
      </w:r>
      <w:r w:rsidRPr="0060478D">
        <w:rPr>
          <w:rFonts w:asciiTheme="majorBidi" w:hAnsiTheme="majorBidi" w:cstheme="majorBidi"/>
        </w:rPr>
        <w:tab/>
        <w:t>= Jumlah individu</w:t>
      </w:r>
    </w:p>
    <w:p w14:paraId="555DD729" w14:textId="77777777" w:rsidR="001D66A8" w:rsidRDefault="001D66A8" w:rsidP="001D66A8">
      <w:pPr>
        <w:jc w:val="both"/>
      </w:pPr>
      <w:r w:rsidRPr="0060478D">
        <w:t>Rumus untuk menghitung persentase  pada masing-masing indikator.</w:t>
      </w:r>
    </w:p>
    <w:p w14:paraId="0C141A1D" w14:textId="77777777" w:rsidR="001D66A8" w:rsidRDefault="001D66A8" w:rsidP="001D66A8">
      <w:pPr>
        <w:jc w:val="both"/>
        <w:rPr>
          <w:rFonts w:asciiTheme="majorBidi" w:hAnsiTheme="majorBidi" w:cstheme="majorBidi"/>
        </w:rPr>
      </w:pPr>
      <w:r w:rsidRPr="0060478D">
        <w:rPr>
          <w:rFonts w:asciiTheme="majorBidi" w:hAnsiTheme="majorBidi" w:cstheme="majorBidi"/>
          <w:noProof/>
          <w:lang w:eastAsia="id-ID"/>
        </w:rPr>
        <mc:AlternateContent>
          <mc:Choice Requires="wps">
            <w:drawing>
              <wp:anchor distT="0" distB="0" distL="114300" distR="114300" simplePos="0" relativeHeight="251660288" behindDoc="0" locked="0" layoutInCell="1" allowOverlap="1" wp14:anchorId="7DE45718" wp14:editId="53A247F8">
                <wp:simplePos x="0" y="0"/>
                <wp:positionH relativeFrom="column">
                  <wp:posOffset>2204085</wp:posOffset>
                </wp:positionH>
                <wp:positionV relativeFrom="paragraph">
                  <wp:posOffset>149860</wp:posOffset>
                </wp:positionV>
                <wp:extent cx="1198880" cy="517525"/>
                <wp:effectExtent l="0" t="0" r="20320" b="1587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8880" cy="5175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08E6DE9" w14:textId="77777777" w:rsidR="001D66A8" w:rsidRDefault="001D66A8" w:rsidP="001D66A8">
                            <w:pPr>
                              <w:pStyle w:val="ListParagraph"/>
                              <w:spacing w:line="480" w:lineRule="auto"/>
                              <w:ind w:left="0"/>
                              <w:jc w:val="both"/>
                              <w:rPr>
                                <w:rFonts w:asciiTheme="majorBidi" w:eastAsiaTheme="minorEastAsia" w:hAnsiTheme="majorBidi" w:cstheme="majorBidi"/>
                                <w:sz w:val="24"/>
                                <w:szCs w:val="24"/>
                              </w:rPr>
                            </w:pPr>
                            <w:r w:rsidRPr="00887DAA">
                              <w:rPr>
                                <w:rFonts w:asciiTheme="majorBidi" w:hAnsiTheme="majorBidi" w:cstheme="majorBidi"/>
                                <w:sz w:val="20"/>
                                <w:szCs w:val="20"/>
                              </w:rPr>
                              <w:t xml:space="preserve">P = </w:t>
                            </w:r>
                            <m:oMath>
                              <m:f>
                                <m:fPr>
                                  <m:ctrlPr>
                                    <w:rPr>
                                      <w:rFonts w:ascii="Cambria Math" w:hAnsi="Times New Roman"/>
                                      <w:i/>
                                      <w:sz w:val="20"/>
                                      <w:szCs w:val="20"/>
                                    </w:rPr>
                                  </m:ctrlPr>
                                </m:fPr>
                                <m:num>
                                  <m:nary>
                                    <m:naryPr>
                                      <m:chr m:val="∑"/>
                                      <m:limLoc m:val="undOvr"/>
                                      <m:subHide m:val="1"/>
                                      <m:supHide m:val="1"/>
                                      <m:ctrlPr>
                                        <w:rPr>
                                          <w:rFonts w:ascii="Cambria Math" w:hAnsi="Times New Roman"/>
                                          <w:i/>
                                          <w:sz w:val="20"/>
                                          <w:szCs w:val="20"/>
                                        </w:rPr>
                                      </m:ctrlPr>
                                    </m:naryPr>
                                    <m:sub/>
                                    <m:sup/>
                                    <m:e>
                                      <m:r>
                                        <w:rPr>
                                          <w:rFonts w:ascii="Cambria Math" w:hAnsi="Cambria Math"/>
                                          <w:sz w:val="20"/>
                                          <w:szCs w:val="20"/>
                                        </w:rPr>
                                        <m:t>x</m:t>
                                      </m:r>
                                    </m:e>
                                  </m:nary>
                                </m:num>
                                <m:den>
                                  <m:nary>
                                    <m:naryPr>
                                      <m:chr m:val="∑"/>
                                      <m:limLoc m:val="undOvr"/>
                                      <m:subHide m:val="1"/>
                                      <m:supHide m:val="1"/>
                                      <m:ctrlPr>
                                        <w:rPr>
                                          <w:rFonts w:ascii="Cambria Math" w:hAnsi="Times New Roman"/>
                                          <w:i/>
                                          <w:sz w:val="20"/>
                                          <w:szCs w:val="20"/>
                                        </w:rPr>
                                      </m:ctrlPr>
                                    </m:naryPr>
                                    <m:sub/>
                                    <m:sup/>
                                    <m:e>
                                      <m:r>
                                        <w:rPr>
                                          <w:rFonts w:ascii="Cambria Math" w:hAnsi="Cambria Math"/>
                                          <w:sz w:val="20"/>
                                          <w:szCs w:val="20"/>
                                        </w:rPr>
                                        <m:t>xi</m:t>
                                      </m:r>
                                    </m:e>
                                  </m:nary>
                                </m:den>
                              </m:f>
                            </m:oMath>
                            <w:r w:rsidRPr="00887DAA">
                              <w:rPr>
                                <w:rFonts w:asciiTheme="majorBidi" w:eastAsiaTheme="minorEastAsia" w:hAnsiTheme="majorBidi" w:cstheme="majorBidi"/>
                                <w:sz w:val="20"/>
                                <w:szCs w:val="20"/>
                              </w:rPr>
                              <w:t xml:space="preserve"> x 100</w:t>
                            </w:r>
                            <w:r>
                              <w:rPr>
                                <w:rFonts w:asciiTheme="majorBidi" w:eastAsiaTheme="minorEastAsia" w:hAnsiTheme="majorBidi" w:cstheme="majorBidi"/>
                                <w:sz w:val="24"/>
                                <w:szCs w:val="24"/>
                              </w:rPr>
                              <w:t xml:space="preserve"> %</w:t>
                            </w:r>
                          </w:p>
                          <w:p w14:paraId="531B7BFB" w14:textId="77777777" w:rsidR="001D66A8" w:rsidRDefault="001D66A8" w:rsidP="001D66A8">
                            <w:pPr>
                              <w:pStyle w:val="ListParagraph"/>
                              <w:spacing w:line="480" w:lineRule="auto"/>
                              <w:jc w:val="both"/>
                              <w:rPr>
                                <w:rFonts w:asciiTheme="majorBidi" w:hAnsiTheme="majorBidi" w:cstheme="majorBidi"/>
                                <w:sz w:val="24"/>
                                <w:szCs w:val="24"/>
                              </w:rPr>
                            </w:pPr>
                          </w:p>
                          <w:p w14:paraId="60701B15" w14:textId="77777777" w:rsidR="001D66A8" w:rsidRPr="00D65A7A" w:rsidRDefault="001D66A8" w:rsidP="001D66A8">
                            <w:pPr>
                              <w:pStyle w:val="ListParagraph"/>
                              <w:spacing w:line="480" w:lineRule="auto"/>
                              <w:jc w:val="both"/>
                              <w:rPr>
                                <w:rFonts w:asciiTheme="majorBidi" w:hAnsiTheme="majorBidi" w:cstheme="majorBidi"/>
                                <w:sz w:val="24"/>
                                <w:szCs w:val="24"/>
                              </w:rPr>
                            </w:pPr>
                          </w:p>
                          <w:p w14:paraId="47CBD8BC" w14:textId="77777777" w:rsidR="001D66A8" w:rsidRDefault="001D66A8" w:rsidP="001D66A8">
                            <w:pPr>
                              <w:jc w:val="center"/>
                              <w:rPr>
                                <w:rFonts w:asciiTheme="majorBidi" w:hAnsiTheme="majorBidi" w:cstheme="majorBidi"/>
                              </w:rPr>
                            </w:pPr>
                            <w:r>
                              <w:rPr>
                                <w:rFonts w:asciiTheme="majorBidi" w:hAnsiTheme="majorBidi" w:cstheme="majorBidi"/>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E45718" id="Rounded Rectangle 38" o:spid="_x0000_s1027" style="position:absolute;left:0;text-align:left;margin-left:173.55pt;margin-top:11.8pt;width:94.4pt;height:4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" fillcolor="white [3201]" strokecolor="#4472c4 [3204]" strokeweight="1pt">
                <v:stroke joinstyle="miter"/>
                <v:textbox>
                  <w:txbxContent>
                    <w:p w14:paraId="608E6DE9" w14:textId="77777777" w:rsidR="001D66A8" w:rsidRDefault="001D66A8" w:rsidP="001D66A8">
                      <w:pPr>
                        <w:pStyle w:val="ListParagraph"/>
                        <w:spacing w:line="480" w:lineRule="auto"/>
                        <w:ind w:left="0"/>
                        <w:jc w:val="both"/>
                        <w:rPr>
                          <w:rFonts w:asciiTheme="majorBidi" w:eastAsiaTheme="minorEastAsia" w:hAnsiTheme="majorBidi" w:cstheme="majorBidi"/>
                          <w:sz w:val="24"/>
                          <w:szCs w:val="24"/>
                        </w:rPr>
                      </w:pPr>
                      <w:r w:rsidRPr="00887DAA">
                        <w:rPr>
                          <w:rFonts w:asciiTheme="majorBidi" w:hAnsiTheme="majorBidi" w:cstheme="majorBidi"/>
                          <w:sz w:val="20"/>
                          <w:szCs w:val="20"/>
                        </w:rPr>
                        <w:t xml:space="preserve">P = </w:t>
                      </w:r>
                      <m:oMath>
                        <m:f>
                          <m:fPr>
                            <m:ctrlPr>
                              <w:rPr>
                                <w:rFonts w:ascii="Cambria Math" w:hAnsi="Times New Roman"/>
                                <w:i/>
                                <w:sz w:val="20"/>
                                <w:szCs w:val="20"/>
                              </w:rPr>
                            </m:ctrlPr>
                          </m:fPr>
                          <m:num>
                            <m:nary>
                              <m:naryPr>
                                <m:chr m:val="∑"/>
                                <m:limLoc m:val="undOvr"/>
                                <m:subHide m:val="1"/>
                                <m:supHide m:val="1"/>
                                <m:ctrlPr>
                                  <w:rPr>
                                    <w:rFonts w:ascii="Cambria Math" w:hAnsi="Times New Roman"/>
                                    <w:i/>
                                    <w:sz w:val="20"/>
                                    <w:szCs w:val="20"/>
                                  </w:rPr>
                                </m:ctrlPr>
                              </m:naryPr>
                              <m:sub/>
                              <m:sup/>
                              <m:e>
                                <m:r>
                                  <w:rPr>
                                    <w:rFonts w:ascii="Cambria Math" w:hAnsi="Cambria Math"/>
                                    <w:sz w:val="20"/>
                                    <w:szCs w:val="20"/>
                                  </w:rPr>
                                  <m:t>x</m:t>
                                </m:r>
                              </m:e>
                            </m:nary>
                          </m:num>
                          <m:den>
                            <m:nary>
                              <m:naryPr>
                                <m:chr m:val="∑"/>
                                <m:limLoc m:val="undOvr"/>
                                <m:subHide m:val="1"/>
                                <m:supHide m:val="1"/>
                                <m:ctrlPr>
                                  <w:rPr>
                                    <w:rFonts w:ascii="Cambria Math" w:hAnsi="Times New Roman"/>
                                    <w:i/>
                                    <w:sz w:val="20"/>
                                    <w:szCs w:val="20"/>
                                  </w:rPr>
                                </m:ctrlPr>
                              </m:naryPr>
                              <m:sub/>
                              <m:sup/>
                              <m:e>
                                <m:r>
                                  <w:rPr>
                                    <w:rFonts w:ascii="Cambria Math" w:hAnsi="Cambria Math"/>
                                    <w:sz w:val="20"/>
                                    <w:szCs w:val="20"/>
                                  </w:rPr>
                                  <m:t>xi</m:t>
                                </m:r>
                              </m:e>
                            </m:nary>
                          </m:den>
                        </m:f>
                      </m:oMath>
                      <w:r w:rsidRPr="00887DAA">
                        <w:rPr>
                          <w:rFonts w:asciiTheme="majorBidi" w:eastAsiaTheme="minorEastAsia" w:hAnsiTheme="majorBidi" w:cstheme="majorBidi"/>
                          <w:sz w:val="20"/>
                          <w:szCs w:val="20"/>
                        </w:rPr>
                        <w:t xml:space="preserve"> x 100</w:t>
                      </w:r>
                      <w:r>
                        <w:rPr>
                          <w:rFonts w:asciiTheme="majorBidi" w:eastAsiaTheme="minorEastAsia" w:hAnsiTheme="majorBidi" w:cstheme="majorBidi"/>
                          <w:sz w:val="24"/>
                          <w:szCs w:val="24"/>
                        </w:rPr>
                        <w:t xml:space="preserve"> %</w:t>
                      </w:r>
                    </w:p>
                    <w:p w14:paraId="531B7BFB" w14:textId="77777777" w:rsidR="001D66A8" w:rsidRDefault="001D66A8" w:rsidP="001D66A8">
                      <w:pPr>
                        <w:pStyle w:val="ListParagraph"/>
                        <w:spacing w:line="480" w:lineRule="auto"/>
                        <w:jc w:val="both"/>
                        <w:rPr>
                          <w:rFonts w:asciiTheme="majorBidi" w:hAnsiTheme="majorBidi" w:cstheme="majorBidi"/>
                          <w:sz w:val="24"/>
                          <w:szCs w:val="24"/>
                        </w:rPr>
                      </w:pPr>
                    </w:p>
                    <w:p w14:paraId="60701B15" w14:textId="77777777" w:rsidR="001D66A8" w:rsidRPr="00D65A7A" w:rsidRDefault="001D66A8" w:rsidP="001D66A8">
                      <w:pPr>
                        <w:pStyle w:val="ListParagraph"/>
                        <w:spacing w:line="480" w:lineRule="auto"/>
                        <w:jc w:val="both"/>
                        <w:rPr>
                          <w:rFonts w:asciiTheme="majorBidi" w:hAnsiTheme="majorBidi" w:cstheme="majorBidi"/>
                          <w:sz w:val="24"/>
                          <w:szCs w:val="24"/>
                        </w:rPr>
                      </w:pPr>
                    </w:p>
                    <w:p w14:paraId="47CBD8BC" w14:textId="77777777" w:rsidR="001D66A8" w:rsidRDefault="001D66A8" w:rsidP="001D66A8">
                      <w:pPr>
                        <w:jc w:val="center"/>
                        <w:rPr>
                          <w:rFonts w:asciiTheme="majorBidi" w:hAnsiTheme="majorBidi" w:cstheme="majorBidi"/>
                        </w:rPr>
                      </w:pPr>
                      <w:r>
                        <w:rPr>
                          <w:rFonts w:asciiTheme="majorBidi" w:hAnsiTheme="majorBidi" w:cstheme="majorBidi"/>
                        </w:rPr>
                        <w:t xml:space="preserve"> </w:t>
                      </w:r>
                    </w:p>
                  </w:txbxContent>
                </v:textbox>
              </v:roundrect>
            </w:pict>
          </mc:Fallback>
        </mc:AlternateContent>
      </w:r>
    </w:p>
    <w:p w14:paraId="7A3A7252" w14:textId="77777777" w:rsidR="001D66A8" w:rsidRDefault="001D66A8" w:rsidP="001D66A8">
      <w:pPr>
        <w:jc w:val="both"/>
        <w:rPr>
          <w:rFonts w:asciiTheme="majorBidi" w:hAnsiTheme="majorBidi" w:cstheme="majorBidi"/>
        </w:rPr>
      </w:pPr>
    </w:p>
    <w:p w14:paraId="2F409EF0" w14:textId="77777777" w:rsidR="001D66A8" w:rsidRDefault="001D66A8" w:rsidP="001D66A8">
      <w:pPr>
        <w:jc w:val="both"/>
        <w:rPr>
          <w:rFonts w:asciiTheme="majorBidi" w:hAnsiTheme="majorBidi" w:cstheme="majorBidi"/>
        </w:rPr>
      </w:pPr>
    </w:p>
    <w:p w14:paraId="5D1E2D49" w14:textId="77777777" w:rsidR="001D66A8" w:rsidRDefault="001D66A8" w:rsidP="001D66A8">
      <w:pPr>
        <w:jc w:val="both"/>
        <w:rPr>
          <w:rFonts w:asciiTheme="majorBidi" w:hAnsiTheme="majorBidi" w:cstheme="majorBidi"/>
        </w:rPr>
      </w:pPr>
    </w:p>
    <w:p w14:paraId="69BC2A06" w14:textId="77777777" w:rsidR="001D66A8" w:rsidRPr="0060478D" w:rsidRDefault="001D66A8" w:rsidP="001D66A8">
      <w:pPr>
        <w:pStyle w:val="ListParagraph"/>
        <w:tabs>
          <w:tab w:val="left" w:pos="630"/>
        </w:tabs>
        <w:ind w:left="0"/>
        <w:rPr>
          <w:rFonts w:ascii="Times New Roman" w:hAnsi="Times New Roman"/>
        </w:rPr>
      </w:pPr>
      <w:r w:rsidRPr="0060478D">
        <w:rPr>
          <w:rFonts w:ascii="Times New Roman" w:hAnsi="Times New Roman"/>
        </w:rPr>
        <w:t>Keterangan:</w:t>
      </w:r>
    </w:p>
    <w:p w14:paraId="72A52695" w14:textId="77777777" w:rsidR="001D66A8" w:rsidRPr="0060478D" w:rsidRDefault="001D66A8" w:rsidP="001D66A8">
      <w:pPr>
        <w:pStyle w:val="ListParagraph"/>
        <w:tabs>
          <w:tab w:val="left" w:pos="630"/>
        </w:tabs>
        <w:ind w:left="0"/>
        <w:rPr>
          <w:rFonts w:ascii="Times New Roman" w:hAnsi="Times New Roman"/>
        </w:rPr>
      </w:pPr>
      <w:r w:rsidRPr="0060478D">
        <w:rPr>
          <w:rFonts w:ascii="Times New Roman" w:hAnsi="Times New Roman"/>
        </w:rPr>
        <w:t>P</w:t>
      </w:r>
      <w:r w:rsidRPr="0060478D">
        <w:rPr>
          <w:rFonts w:ascii="Times New Roman" w:hAnsi="Times New Roman"/>
        </w:rPr>
        <w:tab/>
      </w:r>
      <w:r w:rsidRPr="0060478D">
        <w:rPr>
          <w:rFonts w:ascii="Times New Roman" w:hAnsi="Times New Roman"/>
        </w:rPr>
        <w:tab/>
        <w:t>= Persentase</w:t>
      </w:r>
    </w:p>
    <w:p w14:paraId="44C60C61" w14:textId="77777777" w:rsidR="001D66A8" w:rsidRPr="0060478D" w:rsidRDefault="001D66A8" w:rsidP="001D66A8">
      <w:pPr>
        <w:pStyle w:val="ListParagraph"/>
        <w:tabs>
          <w:tab w:val="left" w:pos="630"/>
        </w:tabs>
        <w:ind w:left="0"/>
        <w:rPr>
          <w:rFonts w:ascii="Times New Roman" w:hAnsi="Times New Roman"/>
        </w:rPr>
      </w:pPr>
      <w:r w:rsidRPr="0060478D">
        <w:rPr>
          <w:rFonts w:ascii="Times New Roman" w:hAnsi="Times New Roman"/>
        </w:rPr>
        <w:t>∑x</w:t>
      </w:r>
      <w:r w:rsidRPr="0060478D">
        <w:rPr>
          <w:rFonts w:ascii="Times New Roman" w:hAnsi="Times New Roman"/>
        </w:rPr>
        <w:tab/>
      </w:r>
      <w:r w:rsidRPr="0060478D">
        <w:rPr>
          <w:rFonts w:ascii="Times New Roman" w:hAnsi="Times New Roman"/>
        </w:rPr>
        <w:tab/>
        <w:t>= Jumlah jawaban responden</w:t>
      </w:r>
    </w:p>
    <w:p w14:paraId="7CD5AE71" w14:textId="77777777" w:rsidR="001D66A8" w:rsidRPr="0060478D" w:rsidRDefault="001D66A8" w:rsidP="001D66A8">
      <w:pPr>
        <w:pStyle w:val="ListParagraph"/>
        <w:ind w:left="0"/>
        <w:jc w:val="both"/>
        <w:rPr>
          <w:rFonts w:ascii="Times New Roman" w:hAnsi="Times New Roman"/>
        </w:rPr>
      </w:pPr>
      <w:r w:rsidRPr="0060478D">
        <w:rPr>
          <w:rFonts w:ascii="Times New Roman" w:hAnsi="Times New Roman"/>
        </w:rPr>
        <w:t>∑xi</w:t>
      </w:r>
      <w:r w:rsidRPr="0060478D">
        <w:rPr>
          <w:rFonts w:ascii="Times New Roman" w:hAnsi="Times New Roman"/>
        </w:rPr>
        <w:tab/>
        <w:t>= Jumlah nilai ideal dalam satu item</w:t>
      </w:r>
    </w:p>
    <w:p w14:paraId="2C9210A6" w14:textId="77777777" w:rsidR="001D66A8" w:rsidRPr="001F0DA4" w:rsidRDefault="001D66A8" w:rsidP="001D66A8">
      <w:pPr>
        <w:pStyle w:val="ListParagraph"/>
        <w:tabs>
          <w:tab w:val="left" w:pos="630"/>
        </w:tabs>
        <w:spacing w:line="240" w:lineRule="auto"/>
        <w:ind w:left="0"/>
        <w:rPr>
          <w:rFonts w:ascii="Times New Roman" w:hAnsi="Times New Roman"/>
          <w:b/>
          <w:bCs/>
          <w:sz w:val="20"/>
          <w:szCs w:val="20"/>
        </w:rPr>
      </w:pPr>
      <w:r>
        <w:rPr>
          <w:rFonts w:ascii="Times New Roman" w:hAnsi="Times New Roman"/>
          <w:b/>
          <w:bCs/>
          <w:sz w:val="20"/>
          <w:szCs w:val="20"/>
        </w:rPr>
        <w:t>Tabel 3</w:t>
      </w:r>
      <w:r w:rsidRPr="001F0DA4">
        <w:rPr>
          <w:rFonts w:ascii="Times New Roman" w:hAnsi="Times New Roman"/>
          <w:b/>
          <w:bCs/>
          <w:sz w:val="20"/>
          <w:szCs w:val="20"/>
        </w:rPr>
        <w:t xml:space="preserve"> Skala Interprestasi Kriteria </w:t>
      </w:r>
    </w:p>
    <w:tbl>
      <w:tblPr>
        <w:tblStyle w:val="TableGrid"/>
        <w:tblW w:w="0" w:type="auto"/>
        <w:tblLook w:val="04A0" w:firstRow="1" w:lastRow="0" w:firstColumn="1" w:lastColumn="0" w:noHBand="0" w:noVBand="1"/>
      </w:tblPr>
      <w:tblGrid>
        <w:gridCol w:w="1458"/>
        <w:gridCol w:w="2070"/>
      </w:tblGrid>
      <w:tr w:rsidR="001D66A8" w:rsidRPr="0060478D" w14:paraId="17BB961D" w14:textId="77777777" w:rsidTr="008A55A2">
        <w:trPr>
          <w:tblHeader/>
        </w:trPr>
        <w:tc>
          <w:tcPr>
            <w:tcW w:w="1458" w:type="dxa"/>
            <w:shd w:val="clear" w:color="auto" w:fill="FFFFFF" w:themeFill="background1"/>
          </w:tcPr>
          <w:p w14:paraId="7A9583D9" w14:textId="77777777" w:rsidR="001D66A8" w:rsidRPr="0060478D" w:rsidRDefault="001D66A8" w:rsidP="008A55A2">
            <w:pPr>
              <w:pStyle w:val="ListParagraph"/>
              <w:tabs>
                <w:tab w:val="left" w:pos="630"/>
              </w:tabs>
              <w:ind w:left="0"/>
              <w:jc w:val="center"/>
              <w:rPr>
                <w:rFonts w:ascii="Times New Roman" w:hAnsi="Times New Roman"/>
                <w:b/>
                <w:bCs/>
              </w:rPr>
            </w:pPr>
            <w:r w:rsidRPr="0060478D">
              <w:rPr>
                <w:rFonts w:ascii="Times New Roman" w:hAnsi="Times New Roman"/>
                <w:b/>
                <w:bCs/>
              </w:rPr>
              <w:t>Interval</w:t>
            </w:r>
          </w:p>
        </w:tc>
        <w:tc>
          <w:tcPr>
            <w:tcW w:w="2070" w:type="dxa"/>
            <w:shd w:val="clear" w:color="auto" w:fill="FFFFFF" w:themeFill="background1"/>
          </w:tcPr>
          <w:p w14:paraId="54F009FA" w14:textId="77777777" w:rsidR="001D66A8" w:rsidRPr="0060478D" w:rsidRDefault="001D66A8" w:rsidP="008A55A2">
            <w:pPr>
              <w:pStyle w:val="ListParagraph"/>
              <w:tabs>
                <w:tab w:val="left" w:pos="630"/>
              </w:tabs>
              <w:ind w:left="0"/>
              <w:jc w:val="center"/>
              <w:rPr>
                <w:rFonts w:ascii="Times New Roman" w:hAnsi="Times New Roman"/>
                <w:b/>
                <w:bCs/>
              </w:rPr>
            </w:pPr>
            <w:r w:rsidRPr="0060478D">
              <w:rPr>
                <w:rFonts w:ascii="Times New Roman" w:hAnsi="Times New Roman"/>
                <w:b/>
                <w:bCs/>
              </w:rPr>
              <w:t>Kriteria</w:t>
            </w:r>
          </w:p>
        </w:tc>
      </w:tr>
      <w:tr w:rsidR="001D66A8" w:rsidRPr="0060478D" w14:paraId="33D8111E" w14:textId="77777777" w:rsidTr="008A55A2">
        <w:tc>
          <w:tcPr>
            <w:tcW w:w="1458" w:type="dxa"/>
          </w:tcPr>
          <w:p w14:paraId="127A854B"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0% - 20%</w:t>
            </w:r>
          </w:p>
        </w:tc>
        <w:tc>
          <w:tcPr>
            <w:tcW w:w="2070" w:type="dxa"/>
          </w:tcPr>
          <w:p w14:paraId="01584EEA"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Sangat Tidak Layak</w:t>
            </w:r>
          </w:p>
        </w:tc>
      </w:tr>
      <w:tr w:rsidR="001D66A8" w:rsidRPr="0060478D" w14:paraId="37C0B2D4" w14:textId="77777777" w:rsidTr="008A55A2">
        <w:tc>
          <w:tcPr>
            <w:tcW w:w="1458" w:type="dxa"/>
          </w:tcPr>
          <w:p w14:paraId="031588E4"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21% - 40%</w:t>
            </w:r>
          </w:p>
        </w:tc>
        <w:tc>
          <w:tcPr>
            <w:tcW w:w="2070" w:type="dxa"/>
          </w:tcPr>
          <w:p w14:paraId="6C313B66"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Tidak Layak</w:t>
            </w:r>
          </w:p>
        </w:tc>
      </w:tr>
      <w:tr w:rsidR="001D66A8" w:rsidRPr="0060478D" w14:paraId="39C1DF91" w14:textId="77777777" w:rsidTr="008A55A2">
        <w:tc>
          <w:tcPr>
            <w:tcW w:w="1458" w:type="dxa"/>
          </w:tcPr>
          <w:p w14:paraId="76993E10"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41% - 60%</w:t>
            </w:r>
          </w:p>
        </w:tc>
        <w:tc>
          <w:tcPr>
            <w:tcW w:w="2070" w:type="dxa"/>
          </w:tcPr>
          <w:p w14:paraId="6FEEDDDA"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Cukup Layak</w:t>
            </w:r>
          </w:p>
        </w:tc>
      </w:tr>
      <w:tr w:rsidR="001D66A8" w:rsidRPr="0060478D" w14:paraId="0F60031E" w14:textId="77777777" w:rsidTr="008A55A2">
        <w:tc>
          <w:tcPr>
            <w:tcW w:w="1458" w:type="dxa"/>
          </w:tcPr>
          <w:p w14:paraId="5DAAA2C1"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61% - 80%</w:t>
            </w:r>
          </w:p>
        </w:tc>
        <w:tc>
          <w:tcPr>
            <w:tcW w:w="2070" w:type="dxa"/>
          </w:tcPr>
          <w:p w14:paraId="7632A139"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Layak</w:t>
            </w:r>
          </w:p>
        </w:tc>
      </w:tr>
      <w:tr w:rsidR="001D66A8" w:rsidRPr="0060478D" w14:paraId="3578C811" w14:textId="77777777" w:rsidTr="008A55A2">
        <w:tc>
          <w:tcPr>
            <w:tcW w:w="1458" w:type="dxa"/>
          </w:tcPr>
          <w:p w14:paraId="71644FAA"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81% - 100%</w:t>
            </w:r>
          </w:p>
        </w:tc>
        <w:tc>
          <w:tcPr>
            <w:tcW w:w="2070" w:type="dxa"/>
          </w:tcPr>
          <w:p w14:paraId="30512EAF" w14:textId="77777777" w:rsidR="001D66A8" w:rsidRPr="0060478D" w:rsidRDefault="001D66A8" w:rsidP="008A55A2">
            <w:pPr>
              <w:pStyle w:val="ListParagraph"/>
              <w:tabs>
                <w:tab w:val="left" w:pos="630"/>
              </w:tabs>
              <w:ind w:left="0"/>
              <w:jc w:val="center"/>
              <w:rPr>
                <w:rFonts w:ascii="Times New Roman" w:hAnsi="Times New Roman"/>
              </w:rPr>
            </w:pPr>
            <w:r w:rsidRPr="0060478D">
              <w:rPr>
                <w:rFonts w:ascii="Times New Roman" w:hAnsi="Times New Roman"/>
              </w:rPr>
              <w:t>Sangat Layak</w:t>
            </w:r>
          </w:p>
        </w:tc>
      </w:tr>
    </w:tbl>
    <w:p w14:paraId="2007C726" w14:textId="77777777" w:rsidR="00650EC7" w:rsidRDefault="00650EC7" w:rsidP="00755763">
      <w:pPr>
        <w:autoSpaceDE w:val="0"/>
        <w:ind w:left="810" w:hanging="810"/>
        <w:jc w:val="both"/>
        <w:rPr>
          <w:rFonts w:ascii="Cambria" w:hAnsi="Cambria"/>
          <w:b/>
          <w:bCs/>
          <w:i/>
          <w:iCs/>
          <w:sz w:val="22"/>
          <w:szCs w:val="22"/>
          <w:lang w:val="en-GB"/>
        </w:rPr>
      </w:pPr>
    </w:p>
    <w:p w14:paraId="24597FAD" w14:textId="77777777" w:rsidR="00D916B8" w:rsidRPr="006654C5" w:rsidRDefault="00D916B8" w:rsidP="00755763">
      <w:pPr>
        <w:autoSpaceDE w:val="0"/>
        <w:ind w:left="810" w:hanging="810"/>
        <w:jc w:val="both"/>
        <w:rPr>
          <w:rFonts w:ascii="Cambria" w:hAnsi="Cambria"/>
          <w:color w:val="000000"/>
          <w:sz w:val="22"/>
          <w:szCs w:val="22"/>
        </w:rPr>
      </w:pPr>
    </w:p>
    <w:p w14:paraId="76A0B08E" w14:textId="3DBA2AAA" w:rsidR="00650EC7" w:rsidRPr="00D916B8" w:rsidRDefault="00913E00" w:rsidP="00913E00">
      <w:pPr>
        <w:autoSpaceDE w:val="0"/>
        <w:spacing w:after="120"/>
        <w:jc w:val="center"/>
        <w:rPr>
          <w:rFonts w:ascii="Cambria" w:hAnsi="Cambria"/>
          <w:b/>
          <w:color w:val="000000"/>
          <w:sz w:val="22"/>
          <w:szCs w:val="22"/>
          <w:lang w:val="fi-FI"/>
        </w:rPr>
      </w:pPr>
      <w:r w:rsidRPr="00D916B8">
        <w:rPr>
          <w:rFonts w:ascii="Cambria" w:hAnsi="Cambria"/>
          <w:b/>
          <w:color w:val="000000"/>
          <w:sz w:val="22"/>
          <w:szCs w:val="22"/>
          <w:lang w:val="fi-FI"/>
        </w:rPr>
        <w:t>RESULTS AND DISCUSSION</w:t>
      </w:r>
    </w:p>
    <w:p w14:paraId="4EC4C80E" w14:textId="77777777" w:rsidR="00D916B8" w:rsidRPr="00D916B8" w:rsidRDefault="00D916B8" w:rsidP="00D916B8">
      <w:pPr>
        <w:rPr>
          <w:rFonts w:ascii="Cambria" w:hAnsi="Cambria" w:cstheme="majorBidi"/>
          <w:b/>
          <w:bCs/>
          <w:sz w:val="22"/>
          <w:szCs w:val="22"/>
          <w:lang w:val="fi-FI"/>
        </w:rPr>
      </w:pPr>
      <w:r w:rsidRPr="00D916B8">
        <w:rPr>
          <w:rFonts w:ascii="Cambria" w:hAnsi="Cambria" w:cstheme="majorBidi"/>
          <w:b/>
          <w:bCs/>
          <w:sz w:val="22"/>
          <w:szCs w:val="22"/>
          <w:lang w:val="fi-FI"/>
        </w:rPr>
        <w:t>1. Hasil Potensi dan Masalah</w:t>
      </w:r>
    </w:p>
    <w:p w14:paraId="6E3BA257" w14:textId="77777777" w:rsidR="00D916B8" w:rsidRPr="00D916B8" w:rsidRDefault="00D916B8" w:rsidP="00D916B8">
      <w:pPr>
        <w:pStyle w:val="ListParagraph"/>
        <w:ind w:left="0"/>
        <w:jc w:val="both"/>
        <w:rPr>
          <w:rFonts w:ascii="Cambria" w:hAnsi="Cambria" w:cstheme="majorBidi"/>
          <w:lang w:val="fi-FI"/>
        </w:rPr>
      </w:pPr>
      <w:r w:rsidRPr="00D916B8">
        <w:rPr>
          <w:rFonts w:ascii="Cambria" w:hAnsi="Cambria" w:cstheme="majorBidi"/>
          <w:lang w:val="fi-FI"/>
        </w:rPr>
        <w:t xml:space="preserve">Masalah-masalah yang ditemukan oleh peneliti pada peserta didik adalah sebagian besar peserta didik masih menganggap mata pelajaran fisika adalah mata pelajaran yang sulit dipahami karena </w:t>
      </w:r>
      <w:r w:rsidRPr="00D916B8">
        <w:rPr>
          <w:rFonts w:ascii="Cambria" w:hAnsi="Cambria" w:cstheme="majorBidi"/>
          <w:lang w:val="fi-FI"/>
        </w:rPr>
        <w:lastRenderedPageBreak/>
        <w:t xml:space="preserve">peserta didik tidak mengetahui manfaat dan penerapan ilmu fisika dalam kehidupan sehari-hari dan media pembelajaran fisika  yang menunjang  peserta didik  untuk belajar dengan minat belajar yang tinggi masih sangat kurang. </w:t>
      </w:r>
    </w:p>
    <w:p w14:paraId="00CFDAF8" w14:textId="77777777" w:rsidR="00D916B8" w:rsidRPr="00D916B8" w:rsidRDefault="00D916B8" w:rsidP="00D916B8">
      <w:pPr>
        <w:pStyle w:val="ListParagraph"/>
        <w:ind w:left="0"/>
        <w:jc w:val="both"/>
        <w:rPr>
          <w:rFonts w:ascii="Cambria" w:hAnsi="Cambria" w:cstheme="majorBidi"/>
        </w:rPr>
      </w:pPr>
      <w:r w:rsidRPr="00D916B8">
        <w:rPr>
          <w:rFonts w:ascii="Cambria" w:hAnsi="Cambria" w:cstheme="majorBidi"/>
        </w:rPr>
        <w:t>Hasil pra penelitian menunjukan adanya potensi yang dimiliki oleh sebagaian besar peserta didik. Potensi tersebut ialah intensitas penggunaan media sosial yang tinggi. Hasil pra penelitian menunjukan dari 250 peserta didik 91,2% peserta didik menggunakan media sosial setiap harinya.</w:t>
      </w:r>
    </w:p>
    <w:p w14:paraId="41101D35" w14:textId="77777777" w:rsidR="00D916B8" w:rsidRPr="00D916B8" w:rsidRDefault="00D916B8" w:rsidP="00D916B8">
      <w:pPr>
        <w:pStyle w:val="ListParagraph"/>
        <w:ind w:left="0"/>
        <w:jc w:val="both"/>
        <w:rPr>
          <w:rFonts w:ascii="Cambria" w:hAnsi="Cambria" w:cstheme="majorBidi"/>
        </w:rPr>
      </w:pPr>
      <w:r w:rsidRPr="00D916B8">
        <w:rPr>
          <w:rFonts w:ascii="Cambria" w:hAnsi="Cambria" w:cstheme="majorBidi"/>
          <w:b/>
          <w:bCs/>
        </w:rPr>
        <w:t>2. Hasil Mengumpulkan Informasi</w:t>
      </w:r>
    </w:p>
    <w:p w14:paraId="1B276DE4" w14:textId="24ECE413" w:rsidR="00755763" w:rsidRPr="00D916B8" w:rsidRDefault="00D916B8" w:rsidP="00D916B8">
      <w:pPr>
        <w:pStyle w:val="ListParagraph"/>
        <w:ind w:left="0"/>
        <w:jc w:val="both"/>
        <w:rPr>
          <w:rFonts w:ascii="Cambria" w:hAnsi="Cambria" w:cstheme="majorBidi"/>
        </w:rPr>
      </w:pPr>
      <w:r w:rsidRPr="00D916B8">
        <w:rPr>
          <w:rFonts w:ascii="Cambria" w:hAnsi="Cambria" w:cstheme="majorBidi"/>
        </w:rPr>
        <w:t>Berdasarkan masalah dari hasil penyebaran angket pra penelitian yang dilakukan. Peneliti mengumpulkan informasi dan menganalisa bahwa masalah-masalah yang ada pada peserta didik dalam pembelajaran fisika bisa ditanggulangi dengan potensi yang dimiliki oleh peserta didik, dengan melakukan pengembangan media pembelajaran fisika yang di integrasikan dengan media sosial. Penelitian yang dilakukan oleh Susilawati dan Wulan Intan Sari (2019)   menerangkan bahwa media sosial mampu menarik minat peserta didik untuk belajar.</w:t>
      </w:r>
    </w:p>
    <w:p w14:paraId="3026DD96" w14:textId="2EA99E6F" w:rsidR="00D916B8" w:rsidRPr="00D916B8" w:rsidRDefault="00D916B8" w:rsidP="00D916B8">
      <w:pPr>
        <w:pStyle w:val="ListParagraph"/>
        <w:ind w:left="0"/>
        <w:jc w:val="both"/>
        <w:rPr>
          <w:rFonts w:ascii="Cambria" w:hAnsi="Cambria" w:cstheme="majorBidi"/>
        </w:rPr>
      </w:pPr>
      <w:r w:rsidRPr="00D916B8">
        <w:rPr>
          <w:rFonts w:ascii="Cambria" w:hAnsi="Cambria" w:cstheme="majorBidi"/>
          <w:b/>
          <w:bCs/>
        </w:rPr>
        <w:t>3. Hasil Desain Produk</w:t>
      </w:r>
    </w:p>
    <w:tbl>
      <w:tblPr>
        <w:tblStyle w:val="TableGrid"/>
        <w:tblW w:w="0" w:type="auto"/>
        <w:tblLayout w:type="fixed"/>
        <w:tblLook w:val="04A0" w:firstRow="1" w:lastRow="0" w:firstColumn="1" w:lastColumn="0" w:noHBand="0" w:noVBand="1"/>
      </w:tblPr>
      <w:tblGrid>
        <w:gridCol w:w="9558"/>
      </w:tblGrid>
      <w:tr w:rsidR="00D916B8" w:rsidRPr="00D916B8" w14:paraId="2CBF727F" w14:textId="77777777" w:rsidTr="00D916B8">
        <w:tc>
          <w:tcPr>
            <w:tcW w:w="9558" w:type="dxa"/>
          </w:tcPr>
          <w:p w14:paraId="5E0F7F0F"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Scene: Intro</w:t>
            </w:r>
          </w:p>
          <w:p w14:paraId="138A4BCD"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10 Detik</w:t>
            </w:r>
          </w:p>
          <w:p w14:paraId="3B8AB9C9"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Menayangkan video jugling dengan membawa bola</w:t>
            </w:r>
          </w:p>
          <w:p w14:paraId="54062457"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drawing>
                <wp:inline distT="0" distB="0" distL="0" distR="0" wp14:anchorId="3568EEBD" wp14:editId="12B6AAED">
                  <wp:extent cx="2667000" cy="1673773"/>
                  <wp:effectExtent l="0" t="0" r="0" b="3175"/>
                  <wp:docPr id="32" name="Picture 32" descr="IMG_20210704_19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G_20210704_19100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000" cy="1673773"/>
                          </a:xfrm>
                          <a:prstGeom prst="rect">
                            <a:avLst/>
                          </a:prstGeom>
                          <a:noFill/>
                          <a:ln>
                            <a:noFill/>
                          </a:ln>
                        </pic:spPr>
                      </pic:pic>
                    </a:graphicData>
                  </a:graphic>
                </wp:inline>
              </w:drawing>
            </w:r>
          </w:p>
          <w:p w14:paraId="0AAD1306" w14:textId="77777777" w:rsidR="00D916B8" w:rsidRPr="00D916B8" w:rsidRDefault="00D916B8" w:rsidP="008A55A2">
            <w:pPr>
              <w:rPr>
                <w:rFonts w:ascii="Cambria" w:hAnsi="Cambria"/>
                <w:sz w:val="22"/>
                <w:szCs w:val="22"/>
              </w:rPr>
            </w:pPr>
          </w:p>
        </w:tc>
      </w:tr>
      <w:tr w:rsidR="00D916B8" w:rsidRPr="00D916B8" w14:paraId="7C053B88" w14:textId="77777777" w:rsidTr="00D916B8">
        <w:tc>
          <w:tcPr>
            <w:tcW w:w="9558" w:type="dxa"/>
          </w:tcPr>
          <w:p w14:paraId="47983725"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Scene: Pembukaan</w:t>
            </w:r>
          </w:p>
          <w:p w14:paraId="35886B72"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11 Detik</w:t>
            </w:r>
          </w:p>
          <w:p w14:paraId="4D8EC88F"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Mengucapkan salam, memperkenalkan diri, menyebutkan nama, jurusan, fakultas dan universitas, serta menyebutkan materi yang akan dibahas</w:t>
            </w:r>
          </w:p>
          <w:p w14:paraId="79B0EF1C"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drawing>
                <wp:inline distT="0" distB="0" distL="0" distR="0" wp14:anchorId="0FCF8D80" wp14:editId="28742CA9">
                  <wp:extent cx="3314700" cy="1819275"/>
                  <wp:effectExtent l="0" t="0" r="0" b="9525"/>
                  <wp:docPr id="31" name="Picture 31" descr="IMG_20210704_19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_20210704_1913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4220" cy="1824500"/>
                          </a:xfrm>
                          <a:prstGeom prst="rect">
                            <a:avLst/>
                          </a:prstGeom>
                          <a:noFill/>
                          <a:ln>
                            <a:noFill/>
                          </a:ln>
                        </pic:spPr>
                      </pic:pic>
                    </a:graphicData>
                  </a:graphic>
                </wp:inline>
              </w:drawing>
            </w:r>
          </w:p>
          <w:p w14:paraId="13D20B39" w14:textId="77777777" w:rsidR="00D916B8" w:rsidRPr="00D916B8" w:rsidRDefault="00D916B8" w:rsidP="008A55A2">
            <w:pPr>
              <w:jc w:val="both"/>
              <w:rPr>
                <w:rFonts w:ascii="Cambria" w:hAnsi="Cambria"/>
                <w:sz w:val="22"/>
                <w:szCs w:val="22"/>
              </w:rPr>
            </w:pPr>
          </w:p>
        </w:tc>
      </w:tr>
      <w:tr w:rsidR="00D916B8" w:rsidRPr="00D916B8" w14:paraId="36FAFEA4" w14:textId="77777777" w:rsidTr="00D916B8">
        <w:tc>
          <w:tcPr>
            <w:tcW w:w="9558" w:type="dxa"/>
          </w:tcPr>
          <w:p w14:paraId="6FC9C897"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Scene: Mengamati</w:t>
            </w:r>
          </w:p>
          <w:p w14:paraId="2B21302F"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44 Detik</w:t>
            </w:r>
          </w:p>
          <w:p w14:paraId="33424122"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Menayangkan tendangan bebas yang dilakukan oleh pemain Uni Emirat arab ke gawang Indonesia</w:t>
            </w:r>
          </w:p>
          <w:p w14:paraId="0FC988D3"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lastRenderedPageBreak/>
              <w:drawing>
                <wp:inline distT="0" distB="0" distL="0" distR="0" wp14:anchorId="0BE21BFA" wp14:editId="7C57EB5B">
                  <wp:extent cx="3318115" cy="1892808"/>
                  <wp:effectExtent l="0" t="0" r="0" b="0"/>
                  <wp:docPr id="30" name="Picture 30" descr="IMG_20210704_19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G_20210704_19123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8115" cy="1892808"/>
                          </a:xfrm>
                          <a:prstGeom prst="rect">
                            <a:avLst/>
                          </a:prstGeom>
                          <a:noFill/>
                          <a:ln>
                            <a:noFill/>
                          </a:ln>
                        </pic:spPr>
                      </pic:pic>
                    </a:graphicData>
                  </a:graphic>
                </wp:inline>
              </w:drawing>
            </w:r>
          </w:p>
          <w:p w14:paraId="4192C777" w14:textId="77777777" w:rsidR="00D916B8" w:rsidRPr="00D916B8" w:rsidRDefault="00D916B8" w:rsidP="008A55A2">
            <w:pPr>
              <w:jc w:val="both"/>
              <w:rPr>
                <w:rFonts w:ascii="Cambria" w:hAnsi="Cambria"/>
                <w:sz w:val="22"/>
                <w:szCs w:val="22"/>
              </w:rPr>
            </w:pPr>
          </w:p>
        </w:tc>
      </w:tr>
      <w:tr w:rsidR="00D916B8" w:rsidRPr="00D916B8" w14:paraId="5DF780D5" w14:textId="77777777" w:rsidTr="00D916B8">
        <w:tc>
          <w:tcPr>
            <w:tcW w:w="9558" w:type="dxa"/>
          </w:tcPr>
          <w:p w14:paraId="5607AE52"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lastRenderedPageBreak/>
              <w:t>Scene: Mengumpulkan Informasi</w:t>
            </w:r>
          </w:p>
          <w:p w14:paraId="7FB76A55"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1 Menit 18 Detik</w:t>
            </w:r>
          </w:p>
          <w:p w14:paraId="3A774A52"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Menayangkan lintasan gerak parabola dengan garis dan besaran-besaran fisika yang dapat ditemukan</w:t>
            </w:r>
          </w:p>
          <w:p w14:paraId="0D6B06FB"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drawing>
                <wp:inline distT="0" distB="0" distL="0" distR="0" wp14:anchorId="53ED0256" wp14:editId="467F75E2">
                  <wp:extent cx="3314700" cy="1666875"/>
                  <wp:effectExtent l="0" t="0" r="0" b="9525"/>
                  <wp:docPr id="14" name="Picture 1" descr="IMG_20210915_10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210915_1029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14700" cy="1666875"/>
                          </a:xfrm>
                          <a:prstGeom prst="rect">
                            <a:avLst/>
                          </a:prstGeom>
                          <a:noFill/>
                          <a:ln>
                            <a:noFill/>
                          </a:ln>
                        </pic:spPr>
                      </pic:pic>
                    </a:graphicData>
                  </a:graphic>
                </wp:inline>
              </w:drawing>
            </w:r>
          </w:p>
        </w:tc>
      </w:tr>
      <w:tr w:rsidR="00D916B8" w:rsidRPr="00D916B8" w14:paraId="4889BE55" w14:textId="77777777" w:rsidTr="00D916B8">
        <w:tc>
          <w:tcPr>
            <w:tcW w:w="9558" w:type="dxa"/>
          </w:tcPr>
          <w:p w14:paraId="7B164750"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Scene: Menalar</w:t>
            </w:r>
          </w:p>
          <w:p w14:paraId="20BAC366"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6 Menit 31 detik</w:t>
            </w:r>
          </w:p>
          <w:p w14:paraId="37E6D2C8"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Menjelaskan persamaan:</w:t>
            </w:r>
          </w:p>
          <w:p w14:paraId="2D311B5F" w14:textId="77777777" w:rsidR="00D916B8" w:rsidRPr="00D916B8" w:rsidRDefault="00D916B8" w:rsidP="00D916B8">
            <w:pPr>
              <w:pStyle w:val="ListParagraph"/>
              <w:numPr>
                <w:ilvl w:val="0"/>
                <w:numId w:val="7"/>
              </w:numPr>
              <w:spacing w:after="0" w:line="240" w:lineRule="auto"/>
              <w:jc w:val="both"/>
              <w:rPr>
                <w:rFonts w:ascii="Cambria" w:hAnsi="Cambria" w:cstheme="majorBidi"/>
              </w:rPr>
            </w:pPr>
            <w:r w:rsidRPr="00D916B8">
              <w:rPr>
                <w:rFonts w:ascii="Cambria" w:hAnsi="Cambria" w:cstheme="majorBidi"/>
              </w:rPr>
              <w:t>Kecepatan dan jarak tempuh bola pada sumbu X</w:t>
            </w:r>
          </w:p>
          <w:p w14:paraId="4FF3E7BF" w14:textId="77777777" w:rsidR="00D916B8" w:rsidRPr="00D916B8" w:rsidRDefault="00D916B8" w:rsidP="00D916B8">
            <w:pPr>
              <w:pStyle w:val="ListParagraph"/>
              <w:numPr>
                <w:ilvl w:val="0"/>
                <w:numId w:val="7"/>
              </w:numPr>
              <w:spacing w:after="0" w:line="240" w:lineRule="auto"/>
              <w:jc w:val="both"/>
              <w:rPr>
                <w:rFonts w:ascii="Cambria" w:hAnsi="Cambria" w:cstheme="majorBidi"/>
              </w:rPr>
            </w:pPr>
            <w:r w:rsidRPr="00D916B8">
              <w:rPr>
                <w:rFonts w:ascii="Cambria" w:hAnsi="Cambria" w:cstheme="majorBidi"/>
              </w:rPr>
              <w:t>Kecepatan dan jarak tempuh bola pada sumbu Y</w:t>
            </w:r>
          </w:p>
          <w:p w14:paraId="5B0E7B3A" w14:textId="77777777" w:rsidR="00D916B8" w:rsidRPr="00D916B8" w:rsidRDefault="00D916B8" w:rsidP="00D916B8">
            <w:pPr>
              <w:pStyle w:val="ListParagraph"/>
              <w:numPr>
                <w:ilvl w:val="0"/>
                <w:numId w:val="7"/>
              </w:numPr>
              <w:spacing w:after="0" w:line="240" w:lineRule="auto"/>
              <w:jc w:val="both"/>
              <w:rPr>
                <w:rFonts w:ascii="Cambria" w:hAnsi="Cambria" w:cstheme="majorBidi"/>
              </w:rPr>
            </w:pPr>
            <w:r w:rsidRPr="00D916B8">
              <w:rPr>
                <w:rFonts w:ascii="Cambria" w:hAnsi="Cambria" w:cstheme="majorBidi"/>
              </w:rPr>
              <w:t>Resultan Kecepatan pada sumbu X dan sumbu Y</w:t>
            </w:r>
          </w:p>
          <w:p w14:paraId="559A4F0A" w14:textId="77777777" w:rsidR="00D916B8" w:rsidRPr="00D916B8" w:rsidRDefault="00D916B8" w:rsidP="00D916B8">
            <w:pPr>
              <w:pStyle w:val="ListParagraph"/>
              <w:numPr>
                <w:ilvl w:val="0"/>
                <w:numId w:val="7"/>
              </w:numPr>
              <w:spacing w:after="0" w:line="240" w:lineRule="auto"/>
              <w:jc w:val="both"/>
              <w:rPr>
                <w:rFonts w:ascii="Cambria" w:hAnsi="Cambria" w:cstheme="majorBidi"/>
              </w:rPr>
            </w:pPr>
            <w:r w:rsidRPr="00D916B8">
              <w:rPr>
                <w:rFonts w:ascii="Cambria" w:hAnsi="Cambria" w:cstheme="majorBidi"/>
              </w:rPr>
              <w:t>Waktu tempuh ketinggian maksimal dan jarak ketinggian maksimal pada sumbu Y</w:t>
            </w:r>
          </w:p>
          <w:p w14:paraId="1BD70CD9" w14:textId="77777777" w:rsidR="00D916B8" w:rsidRPr="00D916B8" w:rsidRDefault="00D916B8" w:rsidP="00D916B8">
            <w:pPr>
              <w:pStyle w:val="ListParagraph"/>
              <w:numPr>
                <w:ilvl w:val="0"/>
                <w:numId w:val="7"/>
              </w:numPr>
              <w:spacing w:after="0" w:line="240" w:lineRule="auto"/>
              <w:jc w:val="both"/>
              <w:rPr>
                <w:rFonts w:ascii="Cambria" w:hAnsi="Cambria" w:cstheme="majorBidi"/>
              </w:rPr>
            </w:pPr>
            <w:r w:rsidRPr="00D916B8">
              <w:rPr>
                <w:rFonts w:ascii="Cambria" w:hAnsi="Cambria" w:cstheme="majorBidi"/>
              </w:rPr>
              <w:t>Waktu maksimal dan jarak tempuh maksimal pada sumbu X</w:t>
            </w:r>
          </w:p>
          <w:p w14:paraId="2414AEFC" w14:textId="77777777" w:rsidR="00D916B8" w:rsidRPr="00D916B8" w:rsidRDefault="00D916B8" w:rsidP="00D916B8">
            <w:pPr>
              <w:pStyle w:val="ListParagraph"/>
              <w:ind w:left="0"/>
              <w:jc w:val="center"/>
              <w:rPr>
                <w:rFonts w:ascii="Cambria" w:hAnsi="Cambria" w:cstheme="majorBidi"/>
              </w:rPr>
            </w:pPr>
            <w:r w:rsidRPr="00D916B8">
              <w:rPr>
                <w:rFonts w:ascii="Cambria" w:hAnsi="Cambria" w:cstheme="majorBidi"/>
                <w:noProof/>
                <w:lang w:eastAsia="id-ID"/>
              </w:rPr>
              <w:drawing>
                <wp:inline distT="0" distB="0" distL="0" distR="0" wp14:anchorId="22DA345F" wp14:editId="2817EF1D">
                  <wp:extent cx="3017520" cy="1753133"/>
                  <wp:effectExtent l="0" t="0" r="0" b="0"/>
                  <wp:docPr id="2" name="Picture 2" descr="IMG_20210915_10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10915_10290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7520" cy="1753133"/>
                          </a:xfrm>
                          <a:prstGeom prst="rect">
                            <a:avLst/>
                          </a:prstGeom>
                          <a:noFill/>
                          <a:ln>
                            <a:noFill/>
                          </a:ln>
                        </pic:spPr>
                      </pic:pic>
                    </a:graphicData>
                  </a:graphic>
                </wp:inline>
              </w:drawing>
            </w:r>
          </w:p>
        </w:tc>
      </w:tr>
      <w:tr w:rsidR="00D916B8" w:rsidRPr="00D916B8" w14:paraId="59B13196" w14:textId="77777777" w:rsidTr="00D916B8">
        <w:tc>
          <w:tcPr>
            <w:tcW w:w="9558" w:type="dxa"/>
          </w:tcPr>
          <w:p w14:paraId="675792FA"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Scene: Mendorong Peserta didik Untuk Berkomunikasi</w:t>
            </w:r>
          </w:p>
          <w:p w14:paraId="25AE6154"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Waktu: 2 Menit 6 detik</w:t>
            </w:r>
          </w:p>
          <w:p w14:paraId="2DD8AB8F" w14:textId="77777777" w:rsidR="00D916B8" w:rsidRPr="00D916B8" w:rsidRDefault="00D916B8" w:rsidP="008A55A2">
            <w:pPr>
              <w:jc w:val="both"/>
              <w:rPr>
                <w:rFonts w:ascii="Cambria" w:hAnsi="Cambria" w:cstheme="majorBidi"/>
                <w:sz w:val="22"/>
                <w:szCs w:val="22"/>
              </w:rPr>
            </w:pPr>
            <w:r w:rsidRPr="00D916B8">
              <w:rPr>
                <w:rFonts w:ascii="Cambria" w:hAnsi="Cambria" w:cstheme="majorBidi"/>
                <w:sz w:val="22"/>
                <w:szCs w:val="22"/>
              </w:rPr>
              <w:t>Narasi Video: Menayangkan tendangan jarak jauh dari Wayne Rooney dan memberikan pertanyaan kepada penonton</w:t>
            </w:r>
          </w:p>
          <w:p w14:paraId="6C3A50D5"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lastRenderedPageBreak/>
              <w:drawing>
                <wp:inline distT="0" distB="0" distL="0" distR="0" wp14:anchorId="393CF3C4" wp14:editId="726083F0">
                  <wp:extent cx="3248025" cy="1714031"/>
                  <wp:effectExtent l="0" t="0" r="0" b="635"/>
                  <wp:docPr id="7" name="Picture 7" descr="IMG_20210915_10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20210915_10284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45976" cy="1712950"/>
                          </a:xfrm>
                          <a:prstGeom prst="rect">
                            <a:avLst/>
                          </a:prstGeom>
                          <a:noFill/>
                          <a:ln>
                            <a:noFill/>
                          </a:ln>
                        </pic:spPr>
                      </pic:pic>
                    </a:graphicData>
                  </a:graphic>
                </wp:inline>
              </w:drawing>
            </w:r>
          </w:p>
          <w:p w14:paraId="143BEAF3" w14:textId="77777777" w:rsidR="00D916B8" w:rsidRPr="00D916B8" w:rsidRDefault="00D916B8" w:rsidP="008A55A2">
            <w:pPr>
              <w:jc w:val="both"/>
              <w:rPr>
                <w:rFonts w:ascii="Cambria" w:hAnsi="Cambria"/>
                <w:sz w:val="22"/>
                <w:szCs w:val="22"/>
              </w:rPr>
            </w:pPr>
          </w:p>
        </w:tc>
      </w:tr>
      <w:tr w:rsidR="00D916B8" w:rsidRPr="00D916B8" w14:paraId="173A5F5B" w14:textId="77777777" w:rsidTr="00D916B8">
        <w:tc>
          <w:tcPr>
            <w:tcW w:w="9558" w:type="dxa"/>
          </w:tcPr>
          <w:p w14:paraId="7DC82201" w14:textId="77777777" w:rsidR="00D916B8" w:rsidRPr="00D916B8" w:rsidRDefault="00D916B8" w:rsidP="008A55A2">
            <w:pPr>
              <w:rPr>
                <w:rFonts w:ascii="Cambria" w:hAnsi="Cambria" w:cstheme="majorBidi"/>
                <w:sz w:val="22"/>
                <w:szCs w:val="22"/>
              </w:rPr>
            </w:pPr>
            <w:r w:rsidRPr="00D916B8">
              <w:rPr>
                <w:rFonts w:ascii="Cambria" w:hAnsi="Cambria" w:cstheme="majorBidi"/>
                <w:sz w:val="22"/>
                <w:szCs w:val="22"/>
              </w:rPr>
              <w:lastRenderedPageBreak/>
              <w:t>Scene: Penutup</w:t>
            </w:r>
          </w:p>
          <w:p w14:paraId="01CD6A64" w14:textId="77777777" w:rsidR="00D916B8" w:rsidRPr="00D916B8" w:rsidRDefault="00D916B8" w:rsidP="008A55A2">
            <w:pPr>
              <w:rPr>
                <w:rFonts w:ascii="Cambria" w:hAnsi="Cambria" w:cstheme="majorBidi"/>
                <w:sz w:val="22"/>
                <w:szCs w:val="22"/>
              </w:rPr>
            </w:pPr>
            <w:r w:rsidRPr="00D916B8">
              <w:rPr>
                <w:rFonts w:ascii="Cambria" w:hAnsi="Cambria" w:cstheme="majorBidi"/>
                <w:sz w:val="22"/>
                <w:szCs w:val="22"/>
              </w:rPr>
              <w:t>Waktu: 15 Detiik</w:t>
            </w:r>
          </w:p>
          <w:p w14:paraId="407732B4" w14:textId="77777777" w:rsidR="00D916B8" w:rsidRPr="00D916B8" w:rsidRDefault="00D916B8" w:rsidP="008A55A2">
            <w:pPr>
              <w:rPr>
                <w:rFonts w:ascii="Cambria" w:hAnsi="Cambria" w:cstheme="majorBidi"/>
                <w:sz w:val="22"/>
                <w:szCs w:val="22"/>
              </w:rPr>
            </w:pPr>
            <w:r w:rsidRPr="00D916B8">
              <w:rPr>
                <w:rFonts w:ascii="Cambria" w:hAnsi="Cambria" w:cstheme="majorBidi"/>
                <w:sz w:val="22"/>
                <w:szCs w:val="22"/>
              </w:rPr>
              <w:t>Narasi Video: Mengucapkan Salam</w:t>
            </w:r>
          </w:p>
          <w:p w14:paraId="37E0FBF6" w14:textId="77777777" w:rsidR="00D916B8" w:rsidRPr="00D916B8" w:rsidRDefault="00D916B8" w:rsidP="00D916B8">
            <w:pPr>
              <w:jc w:val="center"/>
              <w:rPr>
                <w:rFonts w:ascii="Cambria" w:hAnsi="Cambria"/>
                <w:sz w:val="22"/>
                <w:szCs w:val="22"/>
              </w:rPr>
            </w:pPr>
            <w:r w:rsidRPr="00D916B8">
              <w:rPr>
                <w:rFonts w:ascii="Cambria" w:hAnsi="Cambria" w:cstheme="majorBidi"/>
                <w:noProof/>
                <w:sz w:val="22"/>
                <w:szCs w:val="22"/>
                <w:lang w:eastAsia="id-ID"/>
              </w:rPr>
              <w:drawing>
                <wp:inline distT="0" distB="0" distL="0" distR="0" wp14:anchorId="7BB270F1" wp14:editId="07A3B6D4">
                  <wp:extent cx="3276600" cy="1752600"/>
                  <wp:effectExtent l="0" t="0" r="0" b="0"/>
                  <wp:docPr id="19" name="Picture 19" descr="C:\Users\microsoft\AppData\Local\Microsoft\Windows\INetCache\Content.Word\IMG_20210704_19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microsoft\AppData\Local\Microsoft\Windows\INetCache\Content.Word\IMG_20210704_1910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9452" cy="1759474"/>
                          </a:xfrm>
                          <a:prstGeom prst="rect">
                            <a:avLst/>
                          </a:prstGeom>
                          <a:noFill/>
                          <a:ln>
                            <a:noFill/>
                          </a:ln>
                        </pic:spPr>
                      </pic:pic>
                    </a:graphicData>
                  </a:graphic>
                </wp:inline>
              </w:drawing>
            </w:r>
          </w:p>
          <w:p w14:paraId="4D2ECB4E" w14:textId="77777777" w:rsidR="00D916B8" w:rsidRPr="00D916B8" w:rsidRDefault="00D916B8" w:rsidP="008A55A2">
            <w:pPr>
              <w:rPr>
                <w:rFonts w:ascii="Cambria" w:hAnsi="Cambria"/>
                <w:sz w:val="22"/>
                <w:szCs w:val="22"/>
              </w:rPr>
            </w:pPr>
          </w:p>
        </w:tc>
      </w:tr>
    </w:tbl>
    <w:p w14:paraId="0281F130"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4. Hasil Validasi Produk</w:t>
      </w:r>
    </w:p>
    <w:p w14:paraId="4E0E6061"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Validasi Ahli Materi</w:t>
      </w:r>
    </w:p>
    <w:p w14:paraId="18944DF2"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noProof/>
          <w:sz w:val="22"/>
          <w:szCs w:val="22"/>
          <w:shd w:val="clear" w:color="auto" w:fill="000000" w:themeFill="text1"/>
          <w:lang w:eastAsia="id-ID"/>
        </w:rPr>
        <w:drawing>
          <wp:inline distT="0" distB="0" distL="0" distR="0" wp14:anchorId="7E951C26" wp14:editId="34F7E002">
            <wp:extent cx="2638425" cy="185737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7F0C31" w14:textId="77777777" w:rsidR="00D916B8" w:rsidRPr="00D916B8" w:rsidRDefault="00D916B8" w:rsidP="00D916B8">
      <w:pPr>
        <w:tabs>
          <w:tab w:val="left" w:pos="2309"/>
        </w:tabs>
        <w:jc w:val="both"/>
        <w:rPr>
          <w:rFonts w:ascii="Cambria" w:hAnsi="Cambria" w:cstheme="majorBidi"/>
          <w:b/>
          <w:bCs/>
          <w:sz w:val="22"/>
          <w:szCs w:val="22"/>
        </w:rPr>
      </w:pPr>
    </w:p>
    <w:p w14:paraId="01036E06" w14:textId="77777777" w:rsidR="00D916B8" w:rsidRPr="00D916B8" w:rsidRDefault="00D916B8" w:rsidP="00D916B8">
      <w:pPr>
        <w:pStyle w:val="ListParagraph"/>
        <w:jc w:val="both"/>
        <w:rPr>
          <w:rFonts w:ascii="Cambria" w:hAnsi="Cambria" w:cstheme="majorBidi"/>
        </w:rPr>
      </w:pPr>
      <w:r w:rsidRPr="00D916B8">
        <w:rPr>
          <w:rFonts w:ascii="Cambria" w:hAnsi="Cambria" w:cstheme="majorBidi"/>
        </w:rPr>
        <w:t xml:space="preserve">Validasi dilakukan oleh 2 ahli materi pada bidang fisika. dari hasil validasi yang dilakukan terhadap video pembelajaran yang dikembangkan persentase penilaian pada setiap aspek ialah: 100% pada aspek kebahasaan, 98% pada aspek keterlaksanaan, 100% pada aspek tampilan audio visual, 95% pada aspek video dan pada aspek kualitas isi 98%. Rata-rata persentase yang didapatkan dari semua aspek adalah 98%, jika ditinjau dari tabel skala interprestasi kriteria maka video pembelajaran yang dikembangkan sesuai dengan penilaian 2 ahli materi maka video pembelajaran yang dikembangkan layak digunakan sebagai video pembelajaran. Kelayakan yang diperoleh dari validasi ahli materi menggambarkan bahwa materi yang terkandung pada video pembelajaran sudah memenuhi syarat untuk digunakan sebagai media pembelajaran.  Penyampaian materi fisika yang seharusnya dilakukan secara langsung oleh guru bisa disampaikan dengan praktis oleh video pembelajaran, dengan syarat video pembelajaran tersebut sudah </w:t>
      </w:r>
      <w:r w:rsidRPr="00D916B8">
        <w:rPr>
          <w:rFonts w:ascii="Cambria" w:hAnsi="Cambria" w:cstheme="majorBidi"/>
        </w:rPr>
        <w:lastRenderedPageBreak/>
        <w:t xml:space="preserve">divalidasi dan memperoleh skor yang memenuhi ambang batas kelayakan video pembelajaran. Video pembelajaran dapat menjadi solusi media pembelajaran yang digunakan oleh guru, karena fakta disekolah masih banyak guru yang belum memaksimalkan media-media pembelajaran yang tersedia karena keterbatasan waktu  untuk menyampaikan materi fisika </w:t>
      </w:r>
      <w:r w:rsidRPr="00D916B8">
        <w:rPr>
          <w:rFonts w:ascii="Cambria" w:hAnsi="Cambria" w:cstheme="majorBidi"/>
        </w:rPr>
        <w:fldChar w:fldCharType="begin" w:fldLock="1"/>
      </w:r>
      <w:r w:rsidRPr="00D916B8">
        <w:rPr>
          <w:rFonts w:ascii="Cambria" w:hAnsi="Cambria" w:cstheme="majorBidi"/>
        </w:rPr>
        <w:instrText>ADDIN CSL_CITATION {"citationItems":[{"id":"ITEM-1","itemData":{"author":[{"dropping-particle":"","family":"Hutabarat","given":"Lamhout Mariana","non-dropping-particle":"","parse-names":false,"suffix":""}],"container-title":"Handayani","id":"ITEM-1","issue":"2","issued":{"date-parts":[["2016"]]},"page":"130-143","title":"Upaya Meningkatkan Pemahaman Soal Cerita Dalam Pelajaran Matematika Melaluii Metoe CTL Pada Siswa Kelas X-1 Di SMA Negeri 1 Tebing Tinggi","type":"article-journal","volume":"5"},"uris":["http://www.mendeley.com/documents/?uuid=67f8d51f-aff8-4714-b9ea-74e50dedee7e"]}],"mendeley":{"formattedCitation":"(Hutabarat)","manualFormatting":"(Hutabarat, 2017)","plainTextFormattedCitation":"(Hutabarat)","previouslyFormattedCitation":"(Hutabarat)"},"properties":{"noteIndex":0},"schema":"https://github.com/citation-style-language/schema/raw/master/csl-citation.json"}</w:instrText>
      </w:r>
      <w:r w:rsidRPr="00D916B8">
        <w:rPr>
          <w:rFonts w:ascii="Cambria" w:hAnsi="Cambria" w:cstheme="majorBidi"/>
        </w:rPr>
        <w:fldChar w:fldCharType="separate"/>
      </w:r>
      <w:r w:rsidRPr="00D916B8">
        <w:rPr>
          <w:rFonts w:ascii="Cambria" w:hAnsi="Cambria" w:cstheme="majorBidi"/>
          <w:noProof/>
        </w:rPr>
        <w:t>(Hutabarat, 2017)</w:t>
      </w:r>
      <w:r w:rsidRPr="00D916B8">
        <w:rPr>
          <w:rFonts w:ascii="Cambria" w:hAnsi="Cambria" w:cstheme="majorBidi"/>
        </w:rPr>
        <w:fldChar w:fldCharType="end"/>
      </w:r>
    </w:p>
    <w:p w14:paraId="7BA094D2" w14:textId="77777777" w:rsidR="00D916B8" w:rsidRPr="00D916B8" w:rsidRDefault="00D916B8" w:rsidP="00D916B8">
      <w:pPr>
        <w:pStyle w:val="ListParagraph"/>
        <w:jc w:val="both"/>
        <w:rPr>
          <w:rFonts w:ascii="Cambria" w:hAnsi="Cambria" w:cstheme="majorBidi"/>
        </w:rPr>
      </w:pPr>
      <w:r w:rsidRPr="00D916B8">
        <w:rPr>
          <w:rFonts w:ascii="Cambria" w:hAnsi="Cambria" w:cstheme="majorBidi"/>
        </w:rPr>
        <w:t xml:space="preserve">Hadirnya video pembelajaran fisika yang layak digunakan  sangat membantu guru untuk menyampaikan materi fisika tanpa harus dibatasi oleh waktu, karena video pembelajaran bisa digunakan setiap saat. Sejalan dengan pernyataan tersebut, ternyata sebagian besar peserta didik memiliki </w:t>
      </w:r>
      <w:r w:rsidRPr="00D916B8">
        <w:rPr>
          <w:rFonts w:ascii="Cambria" w:hAnsi="Cambria" w:cstheme="majorBidi"/>
          <w:i/>
          <w:iCs/>
        </w:rPr>
        <w:t>smartphone</w:t>
      </w:r>
      <w:r w:rsidRPr="00D916B8">
        <w:rPr>
          <w:rFonts w:ascii="Cambria" w:hAnsi="Cambria" w:cstheme="majorBidi"/>
        </w:rPr>
        <w:t xml:space="preserve"> yang dapat digunakan untuk mengakses video pembelajaran pada kanal </w:t>
      </w:r>
      <w:r w:rsidRPr="00D916B8">
        <w:rPr>
          <w:rFonts w:ascii="Cambria" w:hAnsi="Cambria" w:cstheme="majorBidi"/>
          <w:i/>
          <w:iCs/>
        </w:rPr>
        <w:t>youtube</w:t>
      </w:r>
      <w:r w:rsidRPr="00D916B8">
        <w:rPr>
          <w:rFonts w:ascii="Cambria" w:hAnsi="Cambria" w:cstheme="majorBidi"/>
        </w:rPr>
        <w:t xml:space="preserve"> </w:t>
      </w:r>
    </w:p>
    <w:p w14:paraId="5A7A48C8" w14:textId="77777777" w:rsidR="00D916B8" w:rsidRPr="00D916B8" w:rsidRDefault="00D916B8" w:rsidP="00D916B8">
      <w:pPr>
        <w:tabs>
          <w:tab w:val="left" w:pos="2309"/>
        </w:tabs>
        <w:jc w:val="both"/>
        <w:rPr>
          <w:rFonts w:ascii="Cambria" w:hAnsi="Cambria" w:cstheme="majorBidi"/>
          <w:sz w:val="22"/>
          <w:szCs w:val="22"/>
        </w:rPr>
      </w:pPr>
    </w:p>
    <w:p w14:paraId="2046F5B4"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Validasi Ahli IT</w:t>
      </w:r>
    </w:p>
    <w:p w14:paraId="5D4CB415"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noProof/>
          <w:sz w:val="22"/>
          <w:szCs w:val="22"/>
          <w:lang w:eastAsia="id-ID"/>
        </w:rPr>
        <w:drawing>
          <wp:inline distT="0" distB="0" distL="0" distR="0" wp14:anchorId="12A1344F" wp14:editId="4D6075E4">
            <wp:extent cx="2570672" cy="1915064"/>
            <wp:effectExtent l="0" t="0" r="2032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2A58496" w14:textId="77777777" w:rsidR="00D916B8" w:rsidRPr="00D916B8" w:rsidRDefault="00D916B8" w:rsidP="00D916B8">
      <w:pPr>
        <w:tabs>
          <w:tab w:val="left" w:pos="2309"/>
        </w:tabs>
        <w:jc w:val="both"/>
        <w:rPr>
          <w:rFonts w:ascii="Cambria" w:hAnsi="Cambria" w:cstheme="majorBidi"/>
          <w:b/>
          <w:bCs/>
          <w:sz w:val="22"/>
          <w:szCs w:val="22"/>
        </w:rPr>
      </w:pPr>
    </w:p>
    <w:p w14:paraId="02DC4B1C"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Validasi dilakukan kepada 2 ahli informatika. Dari hasil validasi yang dilaksanakan diperoleh persentase skor pada tiap aspek sebagai berikut. Aspek tampilan 74%, aspek kemudahan penggunaan 75%, kebahasaan 70%, dan aspek keterlaksanaan 70%. Rata-rata persentase dari gabungan pada setiap aspek ialah 72,25% yang mengindikasikan bahwa video pembelajaran yang dikembangkan menurut ahli IT layak digunakan sebagai media pembelajaran.</w:t>
      </w:r>
    </w:p>
    <w:p w14:paraId="583A11C4"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 xml:space="preserve">Penggunaan </w:t>
      </w:r>
      <w:r w:rsidRPr="00D916B8">
        <w:rPr>
          <w:rFonts w:ascii="Cambria" w:hAnsi="Cambria" w:cstheme="majorBidi"/>
          <w:i/>
          <w:iCs/>
          <w:sz w:val="22"/>
          <w:szCs w:val="22"/>
        </w:rPr>
        <w:t xml:space="preserve">software wondershare filmora </w:t>
      </w:r>
      <w:r w:rsidRPr="00D916B8">
        <w:rPr>
          <w:rFonts w:ascii="Cambria" w:hAnsi="Cambria" w:cstheme="majorBidi"/>
          <w:sz w:val="22"/>
          <w:szCs w:val="22"/>
        </w:rPr>
        <w:t xml:space="preserve">dalam pembuatan video pembelajaran sangat berperan penting, karena semua pengeditan dilakukan menggunakan perangkat lunak ini. </w:t>
      </w:r>
      <w:r w:rsidRPr="00D916B8">
        <w:rPr>
          <w:rFonts w:ascii="Cambria" w:hAnsi="Cambria" w:cstheme="majorBidi"/>
          <w:i/>
          <w:iCs/>
          <w:sz w:val="22"/>
          <w:szCs w:val="22"/>
        </w:rPr>
        <w:t xml:space="preserve">Wondershare filmora </w:t>
      </w:r>
      <w:r w:rsidRPr="00D916B8">
        <w:rPr>
          <w:rFonts w:ascii="Cambria" w:hAnsi="Cambria" w:cstheme="majorBidi"/>
          <w:sz w:val="22"/>
          <w:szCs w:val="22"/>
        </w:rPr>
        <w:t xml:space="preserve">memiliki banyak kelebihan yang dapat dimanfaatkan oleh </w:t>
      </w:r>
      <w:r w:rsidRPr="00D916B8">
        <w:rPr>
          <w:rFonts w:ascii="Cambria" w:hAnsi="Cambria" w:cstheme="majorBidi"/>
          <w:i/>
          <w:iCs/>
          <w:sz w:val="22"/>
          <w:szCs w:val="22"/>
        </w:rPr>
        <w:t xml:space="preserve">editor </w:t>
      </w:r>
      <w:r w:rsidRPr="00D916B8">
        <w:rPr>
          <w:rFonts w:ascii="Cambria" w:hAnsi="Cambria" w:cstheme="majorBidi"/>
          <w:sz w:val="22"/>
          <w:szCs w:val="22"/>
        </w:rPr>
        <w:t xml:space="preserve"> untuk mengedit video. </w:t>
      </w:r>
      <w:r w:rsidRPr="00D916B8">
        <w:rPr>
          <w:rFonts w:ascii="Cambria" w:hAnsi="Cambria" w:cstheme="majorBidi"/>
          <w:i/>
          <w:iCs/>
          <w:sz w:val="22"/>
          <w:szCs w:val="22"/>
        </w:rPr>
        <w:t xml:space="preserve">Wondershare filmora </w:t>
      </w:r>
      <w:r w:rsidRPr="00D916B8">
        <w:rPr>
          <w:rFonts w:ascii="Cambria" w:hAnsi="Cambria" w:cstheme="majorBidi"/>
          <w:sz w:val="22"/>
          <w:szCs w:val="22"/>
        </w:rPr>
        <w:t xml:space="preserve">relatif lebih mudah digunakan dibandingkan dengan perangkat lunak video editor lainnya </w:t>
      </w:r>
      <w:r w:rsidRPr="00D916B8">
        <w:rPr>
          <w:rFonts w:ascii="Cambria" w:hAnsi="Cambria" w:cstheme="majorBidi"/>
          <w:sz w:val="22"/>
          <w:szCs w:val="22"/>
        </w:rPr>
        <w:fldChar w:fldCharType="begin" w:fldLock="1"/>
      </w:r>
      <w:r w:rsidRPr="00D916B8">
        <w:rPr>
          <w:rFonts w:ascii="Cambria" w:hAnsi="Cambria" w:cstheme="majorBidi"/>
          <w:sz w:val="22"/>
          <w:szCs w:val="22"/>
        </w:rPr>
        <w:instrText>ADDIN CSL_CITATION {"citationItems":[{"id":"ITEM-1","itemData":{"author":[{"dropping-particle":"","family":"Aliwardha","given":"Heru","non-dropping-particle":"","parse-names":false,"suffix":""}],"container-title":"Jurnal Studi Ilmu Pendidikan dan Keislaman","id":"ITEM-1","issue":"1","issued":{"date-parts":[["2021"]]},"title":"UPAYA MENINGKATKAN KETERAMPILAN GURU DALAM PEMBUATAN VIDEO PEMBELAJARAN BERBASIS POWER POINT DAN FILMORA MELALUI IN HOUSE TRAINING","type":"article-journal","volume":"4"},"uris":["http://www.mendeley.com/documents/?uuid=3d8e8220-ad4d-42a8-983d-d17eba723b69"]}],"mendeley":{"formattedCitation":"(Aliwardha)","manualFormatting":"(Aliwardha, 2021)","plainTextFormattedCitation":"(Aliwardha)","previouslyFormattedCitation":"(Aliwardha)"},"properties":{"noteIndex":0},"schema":"https://github.com/citation-style-language/schema/raw/master/csl-citation.json"}</w:instrText>
      </w:r>
      <w:r w:rsidRPr="00D916B8">
        <w:rPr>
          <w:rFonts w:ascii="Cambria" w:hAnsi="Cambria" w:cstheme="majorBidi"/>
          <w:sz w:val="22"/>
          <w:szCs w:val="22"/>
        </w:rPr>
        <w:fldChar w:fldCharType="separate"/>
      </w:r>
      <w:r w:rsidRPr="00D916B8">
        <w:rPr>
          <w:rFonts w:ascii="Cambria" w:hAnsi="Cambria" w:cstheme="majorBidi"/>
          <w:noProof/>
          <w:sz w:val="22"/>
          <w:szCs w:val="22"/>
        </w:rPr>
        <w:t>(Aliwardha, 2021)</w:t>
      </w:r>
      <w:r w:rsidRPr="00D916B8">
        <w:rPr>
          <w:rFonts w:ascii="Cambria" w:hAnsi="Cambria" w:cstheme="majorBidi"/>
          <w:sz w:val="22"/>
          <w:szCs w:val="22"/>
        </w:rPr>
        <w:fldChar w:fldCharType="end"/>
      </w:r>
      <w:r w:rsidRPr="00D916B8">
        <w:rPr>
          <w:rFonts w:ascii="Cambria" w:hAnsi="Cambria" w:cstheme="majorBidi"/>
          <w:sz w:val="22"/>
          <w:szCs w:val="22"/>
        </w:rPr>
        <w:t xml:space="preserve">. </w:t>
      </w:r>
      <w:r w:rsidRPr="00D916B8">
        <w:rPr>
          <w:rFonts w:ascii="Cambria" w:hAnsi="Cambria" w:cstheme="majorBidi"/>
          <w:i/>
          <w:iCs/>
          <w:sz w:val="22"/>
          <w:szCs w:val="22"/>
        </w:rPr>
        <w:t xml:space="preserve">Wondershare filmora </w:t>
      </w:r>
      <w:r w:rsidRPr="00D916B8">
        <w:rPr>
          <w:rFonts w:ascii="Cambria" w:hAnsi="Cambria" w:cstheme="majorBidi"/>
          <w:sz w:val="22"/>
          <w:szCs w:val="22"/>
        </w:rPr>
        <w:t xml:space="preserve">memiliki banyak pilihan resolusi penyimpanan hasil editan sehingga resolusi video dapat dipilih dengan mudah sesuai dengan kegunaannya. Video yang telah diedit menggunakan perangkat lunak </w:t>
      </w:r>
      <w:r w:rsidRPr="00D916B8">
        <w:rPr>
          <w:rFonts w:ascii="Cambria" w:hAnsi="Cambria" w:cstheme="majorBidi"/>
          <w:i/>
          <w:iCs/>
          <w:sz w:val="22"/>
          <w:szCs w:val="22"/>
        </w:rPr>
        <w:t>wondershare filmora</w:t>
      </w:r>
      <w:r w:rsidRPr="00D916B8">
        <w:rPr>
          <w:rFonts w:ascii="Cambria" w:hAnsi="Cambria" w:cstheme="majorBidi"/>
          <w:sz w:val="22"/>
          <w:szCs w:val="22"/>
        </w:rPr>
        <w:t xml:space="preserve"> memiliki ketajaman gambar yang cukup baik dan tajam </w:t>
      </w:r>
      <w:r w:rsidRPr="00D916B8">
        <w:rPr>
          <w:rFonts w:ascii="Cambria" w:hAnsi="Cambria" w:cstheme="majorBidi"/>
          <w:sz w:val="22"/>
          <w:szCs w:val="22"/>
        </w:rPr>
        <w:fldChar w:fldCharType="begin" w:fldLock="1"/>
      </w:r>
      <w:r w:rsidRPr="00D916B8">
        <w:rPr>
          <w:rFonts w:ascii="Cambria" w:hAnsi="Cambria" w:cstheme="majorBidi"/>
          <w:sz w:val="22"/>
          <w:szCs w:val="22"/>
        </w:rPr>
        <w:instrText>ADDIN CSL_CITATION {"citationItems":[{"id":"ITEM-1","itemData":{"author":[{"dropping-particle":"","family":"Eliwatis","given":"Eliwatis","non-dropping-particle":"","parse-names":false,"suffix":""},{"dropping-particle":"","family":"Sabarullah","given":"Sabarulloh","non-dropping-particle":"","parse-names":false,"suffix":""}],"container-title":"Jurnal Pendidikan Islam At-Tarbiyah Al-Mustamirah","id":"ITEM-1","issue":"1","issued":{"date-parts":[["2021"]]},"page":"25-39","title":"Pengembangan Video Pembelajaran Pendidikan Agama Islam Berbasis Aplikasi Wonder Share Filmora","type":"article-journal","volume":"2"},"uris":["http://www.mendeley.com/documents/?uuid=18a73774-88eb-41d9-92fb-cd7cd477e719"]}],"mendeley":{"formattedCitation":"(Eliwatis and Sabarullah)","manualFormatting":"(Eliwatis and Sabarullah, 2021)","plainTextFormattedCitation":"(Eliwatis and Sabarullah)","previouslyFormattedCitation":"(Eliwatis and Sabarullah)"},"properties":{"noteIndex":0},"schema":"https://github.com/citation-style-language/schema/raw/master/csl-citation.json"}</w:instrText>
      </w:r>
      <w:r w:rsidRPr="00D916B8">
        <w:rPr>
          <w:rFonts w:ascii="Cambria" w:hAnsi="Cambria" w:cstheme="majorBidi"/>
          <w:sz w:val="22"/>
          <w:szCs w:val="22"/>
        </w:rPr>
        <w:fldChar w:fldCharType="separate"/>
      </w:r>
      <w:r w:rsidRPr="00D916B8">
        <w:rPr>
          <w:rFonts w:ascii="Cambria" w:hAnsi="Cambria" w:cstheme="majorBidi"/>
          <w:noProof/>
          <w:sz w:val="22"/>
          <w:szCs w:val="22"/>
        </w:rPr>
        <w:t>(Eliwatis and Sabarullah, 2021)</w:t>
      </w:r>
      <w:r w:rsidRPr="00D916B8">
        <w:rPr>
          <w:rFonts w:ascii="Cambria" w:hAnsi="Cambria" w:cstheme="majorBidi"/>
          <w:sz w:val="22"/>
          <w:szCs w:val="22"/>
        </w:rPr>
        <w:fldChar w:fldCharType="end"/>
      </w:r>
      <w:r w:rsidRPr="00D916B8">
        <w:rPr>
          <w:rFonts w:ascii="Cambria" w:hAnsi="Cambria" w:cstheme="majorBidi"/>
          <w:sz w:val="22"/>
          <w:szCs w:val="22"/>
        </w:rPr>
        <w:t>.</w:t>
      </w:r>
      <w:r w:rsidRPr="00D916B8">
        <w:rPr>
          <w:rFonts w:ascii="Cambria" w:hAnsi="Cambria" w:cstheme="majorBidi"/>
          <w:b/>
          <w:bCs/>
          <w:sz w:val="22"/>
          <w:szCs w:val="22"/>
        </w:rPr>
        <w:t xml:space="preserve"> </w:t>
      </w:r>
      <w:r w:rsidRPr="00D916B8">
        <w:rPr>
          <w:rFonts w:ascii="Cambria" w:hAnsi="Cambria" w:cstheme="majorBidi"/>
          <w:sz w:val="22"/>
          <w:szCs w:val="22"/>
        </w:rPr>
        <w:t>Sehingga dapat menunjang hasil editan video pembelajaran yang dibuat.</w:t>
      </w:r>
    </w:p>
    <w:p w14:paraId="46C86692"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Validasi Ahli Media</w:t>
      </w:r>
    </w:p>
    <w:p w14:paraId="1113BBC5"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noProof/>
          <w:sz w:val="22"/>
          <w:szCs w:val="22"/>
          <w:lang w:eastAsia="id-ID"/>
        </w:rPr>
        <w:drawing>
          <wp:inline distT="0" distB="0" distL="0" distR="0" wp14:anchorId="089798B4" wp14:editId="3AC9E1F2">
            <wp:extent cx="2976113" cy="1492369"/>
            <wp:effectExtent l="0" t="0" r="15240" b="127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D17280B" w14:textId="77777777" w:rsidR="00D916B8" w:rsidRPr="00D916B8" w:rsidRDefault="00D916B8" w:rsidP="00D916B8">
      <w:pPr>
        <w:tabs>
          <w:tab w:val="left" w:pos="2309"/>
        </w:tabs>
        <w:jc w:val="both"/>
        <w:rPr>
          <w:rFonts w:ascii="Cambria" w:hAnsi="Cambria" w:cstheme="majorBidi"/>
          <w:b/>
          <w:bCs/>
          <w:sz w:val="22"/>
          <w:szCs w:val="22"/>
        </w:rPr>
      </w:pPr>
    </w:p>
    <w:p w14:paraId="3C67FFAB"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 xml:space="preserve">Validasi dilakukan kepada 2 ahli media yang pakar dibidangnya. Setelah validasi dilaksanakan oleh pakar menghasilkan persentase skor pada tiap aspek sebagai berikut. Aspek kualitas isi 80%, aspek kebahasaan 86%, aspek keterlaksanaan 83%, aspek tampilan audio visual 82%, Aspek video 90%, </w:t>
      </w:r>
      <w:r w:rsidRPr="00D916B8">
        <w:rPr>
          <w:rFonts w:ascii="Cambria" w:hAnsi="Cambria" w:cstheme="majorBidi"/>
          <w:sz w:val="22"/>
          <w:szCs w:val="22"/>
        </w:rPr>
        <w:lastRenderedPageBreak/>
        <w:t>dan aspek kemudahan penggunaan 85%. Rata-rata persentase dari gabungan tiap aspek ialah 84%, jika ditinjau dari tabel skala kriteria maka video pembelajaran yang dikembangkan pada ranah media layak digunakan.</w:t>
      </w:r>
    </w:p>
    <w:p w14:paraId="7CC81C82" w14:textId="77777777" w:rsidR="00D916B8" w:rsidRPr="00D916B8" w:rsidRDefault="00D916B8" w:rsidP="00D916B8">
      <w:pPr>
        <w:tabs>
          <w:tab w:val="left" w:pos="2309"/>
        </w:tabs>
        <w:jc w:val="both"/>
        <w:rPr>
          <w:rFonts w:ascii="Cambria" w:hAnsi="Cambria" w:cstheme="majorBidi"/>
          <w:sz w:val="22"/>
          <w:szCs w:val="22"/>
        </w:rPr>
      </w:pPr>
    </w:p>
    <w:p w14:paraId="23FA9BD1"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5. Revisi Produk</w:t>
      </w:r>
    </w:p>
    <w:p w14:paraId="60386CAD" w14:textId="77777777" w:rsidR="00D916B8" w:rsidRPr="00D916B8" w:rsidRDefault="00D916B8" w:rsidP="00D916B8">
      <w:pPr>
        <w:tabs>
          <w:tab w:val="left" w:pos="2309"/>
        </w:tabs>
        <w:jc w:val="both"/>
        <w:rPr>
          <w:rFonts w:ascii="Cambria" w:hAnsi="Cambria" w:cstheme="majorBidi"/>
          <w:b/>
          <w:bCs/>
          <w:sz w:val="22"/>
          <w:szCs w:val="22"/>
        </w:rPr>
      </w:pPr>
    </w:p>
    <w:tbl>
      <w:tblPr>
        <w:tblStyle w:val="TableGrid"/>
        <w:tblW w:w="4788" w:type="dxa"/>
        <w:tblLook w:val="04A0" w:firstRow="1" w:lastRow="0" w:firstColumn="1" w:lastColumn="0" w:noHBand="0" w:noVBand="1"/>
      </w:tblPr>
      <w:tblGrid>
        <w:gridCol w:w="2718"/>
        <w:gridCol w:w="2070"/>
      </w:tblGrid>
      <w:tr w:rsidR="00D916B8" w:rsidRPr="00D916B8" w14:paraId="4AB1DB62" w14:textId="77777777" w:rsidTr="008A55A2">
        <w:tc>
          <w:tcPr>
            <w:tcW w:w="4788" w:type="dxa"/>
            <w:gridSpan w:val="2"/>
            <w:shd w:val="clear" w:color="auto" w:fill="FFFF00"/>
          </w:tcPr>
          <w:p w14:paraId="6FAE1B30" w14:textId="77777777" w:rsidR="00D916B8" w:rsidRPr="00D916B8" w:rsidRDefault="00D916B8" w:rsidP="008A55A2">
            <w:pPr>
              <w:jc w:val="center"/>
              <w:rPr>
                <w:rFonts w:ascii="Cambria" w:hAnsi="Cambria" w:cstheme="majorBidi"/>
                <w:b/>
                <w:bCs/>
                <w:sz w:val="22"/>
                <w:szCs w:val="22"/>
              </w:rPr>
            </w:pPr>
            <w:r w:rsidRPr="00D916B8">
              <w:rPr>
                <w:rFonts w:ascii="Cambria" w:hAnsi="Cambria" w:cstheme="majorBidi"/>
                <w:b/>
                <w:bCs/>
                <w:sz w:val="22"/>
                <w:szCs w:val="22"/>
              </w:rPr>
              <w:t>PERBAIKAN VALIDATOR AHLI</w:t>
            </w:r>
          </w:p>
          <w:p w14:paraId="0555E153"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b/>
                <w:bCs/>
                <w:sz w:val="22"/>
                <w:szCs w:val="22"/>
              </w:rPr>
              <w:t>MATERI</w:t>
            </w:r>
          </w:p>
        </w:tc>
      </w:tr>
      <w:tr w:rsidR="00D916B8" w:rsidRPr="00D916B8" w14:paraId="0CF9788E" w14:textId="77777777" w:rsidTr="008A55A2">
        <w:tc>
          <w:tcPr>
            <w:tcW w:w="2718" w:type="dxa"/>
            <w:shd w:val="clear" w:color="auto" w:fill="E7E6E6" w:themeFill="background2"/>
          </w:tcPr>
          <w:p w14:paraId="243A1B37" w14:textId="77777777" w:rsidR="00D916B8" w:rsidRPr="00D916B8" w:rsidRDefault="00D916B8" w:rsidP="008A55A2">
            <w:pPr>
              <w:jc w:val="center"/>
              <w:rPr>
                <w:rFonts w:ascii="Cambria" w:hAnsi="Cambria" w:cstheme="majorBidi"/>
                <w:b/>
                <w:bCs/>
                <w:sz w:val="22"/>
                <w:szCs w:val="22"/>
              </w:rPr>
            </w:pPr>
            <w:r w:rsidRPr="00D916B8">
              <w:rPr>
                <w:rFonts w:ascii="Cambria" w:hAnsi="Cambria" w:cstheme="majorBidi"/>
                <w:b/>
                <w:bCs/>
                <w:sz w:val="22"/>
                <w:szCs w:val="22"/>
              </w:rPr>
              <w:t>Jenis Perbaikan</w:t>
            </w:r>
          </w:p>
        </w:tc>
        <w:tc>
          <w:tcPr>
            <w:tcW w:w="2070" w:type="dxa"/>
            <w:shd w:val="clear" w:color="auto" w:fill="E7E6E6" w:themeFill="background2"/>
          </w:tcPr>
          <w:p w14:paraId="6432D3F0" w14:textId="77777777" w:rsidR="00D916B8" w:rsidRPr="00D916B8" w:rsidRDefault="00D916B8" w:rsidP="008A55A2">
            <w:pPr>
              <w:jc w:val="center"/>
              <w:rPr>
                <w:rFonts w:ascii="Cambria" w:hAnsi="Cambria" w:cstheme="majorBidi"/>
                <w:b/>
                <w:bCs/>
                <w:sz w:val="22"/>
                <w:szCs w:val="22"/>
              </w:rPr>
            </w:pPr>
            <w:r w:rsidRPr="00D916B8">
              <w:rPr>
                <w:rFonts w:ascii="Cambria" w:hAnsi="Cambria" w:cstheme="majorBidi"/>
                <w:b/>
                <w:bCs/>
                <w:sz w:val="22"/>
                <w:szCs w:val="22"/>
              </w:rPr>
              <w:t>Keterangan</w:t>
            </w:r>
          </w:p>
        </w:tc>
      </w:tr>
      <w:tr w:rsidR="00D916B8" w:rsidRPr="00D916B8" w14:paraId="6B030BD4" w14:textId="77777777" w:rsidTr="008A55A2">
        <w:trPr>
          <w:trHeight w:val="707"/>
        </w:trPr>
        <w:tc>
          <w:tcPr>
            <w:tcW w:w="2718" w:type="dxa"/>
          </w:tcPr>
          <w:p w14:paraId="5992954F" w14:textId="77777777" w:rsidR="00D916B8" w:rsidRPr="00D916B8" w:rsidRDefault="00D916B8" w:rsidP="008A55A2">
            <w:pPr>
              <w:jc w:val="center"/>
              <w:rPr>
                <w:rFonts w:ascii="Cambria" w:hAnsi="Cambria" w:cstheme="majorBidi"/>
                <w:sz w:val="22"/>
                <w:szCs w:val="22"/>
              </w:rPr>
            </w:pPr>
          </w:p>
          <w:p w14:paraId="6776DA9A" w14:textId="77777777" w:rsidR="00D916B8" w:rsidRPr="00D916B8" w:rsidRDefault="00D916B8" w:rsidP="00D916B8">
            <w:pPr>
              <w:pStyle w:val="ListParagraph"/>
              <w:numPr>
                <w:ilvl w:val="0"/>
                <w:numId w:val="8"/>
              </w:numPr>
              <w:spacing w:after="0" w:line="240" w:lineRule="auto"/>
              <w:rPr>
                <w:rFonts w:ascii="Cambria" w:hAnsi="Cambria" w:cstheme="majorBidi"/>
              </w:rPr>
            </w:pPr>
            <w:r w:rsidRPr="00D916B8">
              <w:rPr>
                <w:rFonts w:ascii="Cambria" w:hAnsi="Cambria" w:cstheme="majorBidi"/>
              </w:rPr>
              <w:t xml:space="preserve">Mengubah </w:t>
            </w:r>
            <m:oMath>
              <m:acc>
                <m:accPr>
                  <m:chr m:val="⃗"/>
                  <m:ctrlPr>
                    <w:rPr>
                      <w:rFonts w:ascii="Cambria Math" w:eastAsiaTheme="minorEastAsia" w:hAnsi="Cambria Math" w:cstheme="majorBidi"/>
                      <w:i/>
                    </w:rPr>
                  </m:ctrlPr>
                </m:accPr>
                <m:e>
                  <m:r>
                    <w:rPr>
                      <w:rFonts w:ascii="Cambria Math" w:eastAsiaTheme="minorEastAsia" w:hAnsi="Cambria Math" w:cstheme="majorBidi"/>
                    </w:rPr>
                    <m:t>v</m:t>
                  </m:r>
                </m:e>
              </m:acc>
            </m:oMath>
            <w:r w:rsidRPr="00D916B8">
              <w:rPr>
                <w:rFonts w:ascii="Cambria" w:eastAsiaTheme="minorEastAsia" w:hAnsi="Cambria" w:cstheme="majorBidi"/>
                <w:vertAlign w:val="subscript"/>
              </w:rPr>
              <w:t>ox</w:t>
            </w:r>
            <w:r w:rsidRPr="00D916B8">
              <w:rPr>
                <w:rFonts w:ascii="Cambria" w:eastAsiaTheme="minorEastAsia" w:hAnsi="Cambria" w:cstheme="majorBidi"/>
              </w:rPr>
              <w:t xml:space="preserve"> cos </w:t>
            </w:r>
            <w:r w:rsidRPr="00D916B8">
              <w:rPr>
                <w:rFonts w:ascii="Cambria" w:eastAsiaTheme="minorEastAsia" w:hAnsi="Cambria" w:cstheme="majorBidi"/>
                <w:iCs/>
              </w:rPr>
              <w:t>θ</w:t>
            </w:r>
            <w:r w:rsidRPr="00D916B8">
              <w:rPr>
                <w:rFonts w:ascii="Cambria" w:eastAsiaTheme="minorEastAsia" w:hAnsi="Cambria" w:cstheme="majorBidi"/>
              </w:rPr>
              <w:t xml:space="preserve"> menjadi </w:t>
            </w:r>
            <m:oMath>
              <m:acc>
                <m:accPr>
                  <m:chr m:val="⃗"/>
                  <m:ctrlPr>
                    <w:rPr>
                      <w:rFonts w:ascii="Cambria Math" w:eastAsiaTheme="minorEastAsia" w:hAnsi="Cambria Math" w:cstheme="majorBidi"/>
                      <w:i/>
                    </w:rPr>
                  </m:ctrlPr>
                </m:accPr>
                <m:e>
                  <m:r>
                    <w:rPr>
                      <w:rFonts w:ascii="Cambria Math" w:eastAsiaTheme="minorEastAsia" w:hAnsi="Cambria Math" w:cstheme="majorBidi"/>
                    </w:rPr>
                    <m:t>v</m:t>
                  </m:r>
                </m:e>
              </m:acc>
            </m:oMath>
            <w:r w:rsidRPr="00D916B8">
              <w:rPr>
                <w:rFonts w:ascii="Cambria" w:eastAsiaTheme="minorEastAsia" w:hAnsi="Cambria" w:cstheme="majorBidi"/>
                <w:vertAlign w:val="subscript"/>
              </w:rPr>
              <w:t>o</w:t>
            </w:r>
            <w:r w:rsidRPr="00D916B8">
              <w:rPr>
                <w:rFonts w:ascii="Cambria" w:eastAsiaTheme="minorEastAsia" w:hAnsi="Cambria" w:cstheme="majorBidi"/>
              </w:rPr>
              <w:t xml:space="preserve">cos </w:t>
            </w:r>
            <w:r w:rsidRPr="00D916B8">
              <w:rPr>
                <w:rFonts w:ascii="Cambria" w:eastAsiaTheme="minorEastAsia" w:hAnsi="Cambria" w:cstheme="majorBidi"/>
                <w:iCs/>
              </w:rPr>
              <w:t>θ</w:t>
            </w:r>
            <w:r w:rsidRPr="00D916B8">
              <w:rPr>
                <w:rFonts w:ascii="Cambria" w:eastAsiaTheme="minorEastAsia" w:hAnsi="Cambria" w:cstheme="majorBidi"/>
              </w:rPr>
              <w:t xml:space="preserve"> </w:t>
            </w:r>
          </w:p>
        </w:tc>
        <w:tc>
          <w:tcPr>
            <w:tcW w:w="2070" w:type="dxa"/>
          </w:tcPr>
          <w:p w14:paraId="55AD3D28" w14:textId="77777777" w:rsidR="00D916B8" w:rsidRPr="00D916B8" w:rsidRDefault="00D916B8" w:rsidP="008A55A2">
            <w:pPr>
              <w:jc w:val="center"/>
              <w:rPr>
                <w:rFonts w:ascii="Cambria" w:hAnsi="Cambria" w:cstheme="majorBidi"/>
                <w:sz w:val="22"/>
                <w:szCs w:val="22"/>
              </w:rPr>
            </w:pPr>
          </w:p>
          <w:p w14:paraId="721000FE"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sz w:val="22"/>
                <w:szCs w:val="22"/>
              </w:rPr>
              <w:t>Sudah Diperbaiki</w:t>
            </w:r>
          </w:p>
        </w:tc>
      </w:tr>
      <w:tr w:rsidR="00D916B8" w:rsidRPr="00D916B8" w14:paraId="4C574963" w14:textId="77777777" w:rsidTr="008A55A2">
        <w:trPr>
          <w:trHeight w:val="728"/>
        </w:trPr>
        <w:tc>
          <w:tcPr>
            <w:tcW w:w="2718" w:type="dxa"/>
          </w:tcPr>
          <w:p w14:paraId="6EE9B215" w14:textId="77777777" w:rsidR="00D916B8" w:rsidRPr="00D916B8" w:rsidRDefault="00D916B8" w:rsidP="00D916B8">
            <w:pPr>
              <w:pStyle w:val="ListParagraph"/>
              <w:numPr>
                <w:ilvl w:val="0"/>
                <w:numId w:val="8"/>
              </w:numPr>
              <w:spacing w:after="0" w:line="240" w:lineRule="auto"/>
              <w:rPr>
                <w:rFonts w:ascii="Cambria" w:hAnsi="Cambria" w:cstheme="majorBidi"/>
              </w:rPr>
            </w:pPr>
            <w:r w:rsidRPr="00D916B8">
              <w:rPr>
                <w:rFonts w:ascii="Cambria" w:eastAsiaTheme="minorEastAsia" w:hAnsi="Cambria" w:cstheme="majorBidi"/>
              </w:rPr>
              <w:t xml:space="preserve">Mengubah </w:t>
            </w:r>
            <m:oMath>
              <m:acc>
                <m:accPr>
                  <m:chr m:val="⃗"/>
                  <m:ctrlPr>
                    <w:rPr>
                      <w:rFonts w:ascii="Cambria Math" w:eastAsiaTheme="minorEastAsia" w:hAnsi="Cambria Math" w:cstheme="majorBidi"/>
                      <w:i/>
                    </w:rPr>
                  </m:ctrlPr>
                </m:accPr>
                <m:e>
                  <m:r>
                    <w:rPr>
                      <w:rFonts w:ascii="Cambria Math" w:eastAsiaTheme="minorEastAsia" w:hAnsi="Cambria Math" w:cstheme="majorBidi"/>
                    </w:rPr>
                    <m:t>v</m:t>
                  </m:r>
                </m:e>
              </m:acc>
            </m:oMath>
            <w:r w:rsidRPr="00D916B8">
              <w:rPr>
                <w:rFonts w:ascii="Cambria" w:eastAsiaTheme="minorEastAsia" w:hAnsi="Cambria" w:cstheme="majorBidi"/>
                <w:vertAlign w:val="subscript"/>
              </w:rPr>
              <w:t>oy</w:t>
            </w:r>
            <w:r w:rsidRPr="00D916B8">
              <w:rPr>
                <w:rFonts w:ascii="Cambria" w:eastAsiaTheme="minorEastAsia" w:hAnsi="Cambria" w:cstheme="majorBidi"/>
              </w:rPr>
              <w:t xml:space="preserve"> sin</w:t>
            </w:r>
            <w:r w:rsidRPr="00D916B8">
              <w:rPr>
                <w:rFonts w:ascii="Cambria" w:eastAsiaTheme="minorEastAsia" w:hAnsi="Cambria" w:cstheme="majorBidi"/>
                <w:iCs/>
              </w:rPr>
              <w:t xml:space="preserve"> θ </w:t>
            </w:r>
            <w:r w:rsidRPr="00D916B8">
              <w:rPr>
                <w:rFonts w:ascii="Cambria" w:eastAsiaTheme="minorEastAsia" w:hAnsi="Cambria" w:cstheme="majorBidi"/>
              </w:rPr>
              <w:t xml:space="preserve">menjadi </w:t>
            </w:r>
            <m:oMath>
              <m:acc>
                <m:accPr>
                  <m:chr m:val="⃗"/>
                  <m:ctrlPr>
                    <w:rPr>
                      <w:rFonts w:ascii="Cambria Math" w:eastAsiaTheme="minorEastAsia" w:hAnsi="Cambria Math" w:cstheme="majorBidi"/>
                      <w:i/>
                    </w:rPr>
                  </m:ctrlPr>
                </m:accPr>
                <m:e>
                  <m:r>
                    <w:rPr>
                      <w:rFonts w:ascii="Cambria Math" w:eastAsiaTheme="minorEastAsia" w:hAnsi="Cambria Math" w:cstheme="majorBidi"/>
                    </w:rPr>
                    <m:t>v</m:t>
                  </m:r>
                </m:e>
              </m:acc>
            </m:oMath>
            <w:r w:rsidRPr="00D916B8">
              <w:rPr>
                <w:rFonts w:ascii="Cambria" w:eastAsiaTheme="minorEastAsia" w:hAnsi="Cambria" w:cstheme="majorBidi"/>
                <w:vertAlign w:val="subscript"/>
              </w:rPr>
              <w:t>o</w:t>
            </w:r>
            <w:r w:rsidRPr="00D916B8">
              <w:rPr>
                <w:rFonts w:ascii="Cambria" w:eastAsiaTheme="minorEastAsia" w:hAnsi="Cambria" w:cstheme="majorBidi"/>
              </w:rPr>
              <w:t xml:space="preserve">sin </w:t>
            </w:r>
            <w:r w:rsidRPr="00D916B8">
              <w:rPr>
                <w:rFonts w:ascii="Cambria" w:eastAsiaTheme="minorEastAsia" w:hAnsi="Cambria" w:cstheme="majorBidi"/>
                <w:iCs/>
              </w:rPr>
              <w:t>θ</w:t>
            </w:r>
          </w:p>
        </w:tc>
        <w:tc>
          <w:tcPr>
            <w:tcW w:w="2070" w:type="dxa"/>
          </w:tcPr>
          <w:p w14:paraId="1661C964" w14:textId="77777777" w:rsidR="00D916B8" w:rsidRPr="00D916B8" w:rsidRDefault="00D916B8" w:rsidP="008A55A2">
            <w:pPr>
              <w:jc w:val="center"/>
              <w:rPr>
                <w:rFonts w:ascii="Cambria" w:hAnsi="Cambria" w:cstheme="majorBidi"/>
                <w:sz w:val="22"/>
                <w:szCs w:val="22"/>
              </w:rPr>
            </w:pPr>
          </w:p>
          <w:p w14:paraId="4077BB3F"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sz w:val="22"/>
                <w:szCs w:val="22"/>
              </w:rPr>
              <w:t>Sudah Diperbaiki</w:t>
            </w:r>
          </w:p>
        </w:tc>
      </w:tr>
      <w:tr w:rsidR="00D916B8" w:rsidRPr="00D916B8" w14:paraId="30D1ABC4" w14:textId="77777777" w:rsidTr="008A55A2">
        <w:trPr>
          <w:trHeight w:val="692"/>
        </w:trPr>
        <w:tc>
          <w:tcPr>
            <w:tcW w:w="2718" w:type="dxa"/>
          </w:tcPr>
          <w:p w14:paraId="4BA72B36" w14:textId="77777777" w:rsidR="00D916B8" w:rsidRPr="00D916B8" w:rsidRDefault="00D916B8" w:rsidP="008A55A2">
            <w:pPr>
              <w:jc w:val="center"/>
              <w:rPr>
                <w:rFonts w:ascii="Cambria" w:hAnsi="Cambria" w:cstheme="majorBidi"/>
                <w:sz w:val="22"/>
                <w:szCs w:val="22"/>
              </w:rPr>
            </w:pPr>
          </w:p>
          <w:p w14:paraId="6731A50F" w14:textId="77777777" w:rsidR="00D916B8" w:rsidRPr="00D916B8" w:rsidRDefault="00D916B8" w:rsidP="00D916B8">
            <w:pPr>
              <w:pStyle w:val="ListParagraph"/>
              <w:numPr>
                <w:ilvl w:val="0"/>
                <w:numId w:val="9"/>
              </w:numPr>
              <w:spacing w:after="0" w:line="240" w:lineRule="auto"/>
              <w:rPr>
                <w:rFonts w:ascii="Cambria" w:hAnsi="Cambria" w:cstheme="majorBidi"/>
              </w:rPr>
            </w:pPr>
            <w:r w:rsidRPr="00D916B8">
              <w:rPr>
                <w:rFonts w:ascii="Cambria" w:hAnsi="Cambria" w:cstheme="majorBidi"/>
              </w:rPr>
              <w:t>Penurunan persamaan 3,4,5 menjadi persamaan 6 menjadi 1 frame</w:t>
            </w:r>
          </w:p>
        </w:tc>
        <w:tc>
          <w:tcPr>
            <w:tcW w:w="2070" w:type="dxa"/>
          </w:tcPr>
          <w:p w14:paraId="7696269C" w14:textId="77777777" w:rsidR="00D916B8" w:rsidRPr="00D916B8" w:rsidRDefault="00D916B8" w:rsidP="008A55A2">
            <w:pPr>
              <w:jc w:val="center"/>
              <w:rPr>
                <w:rFonts w:ascii="Cambria" w:hAnsi="Cambria" w:cstheme="majorBidi"/>
                <w:sz w:val="22"/>
                <w:szCs w:val="22"/>
              </w:rPr>
            </w:pPr>
          </w:p>
          <w:p w14:paraId="795419AB" w14:textId="77777777" w:rsidR="00D916B8" w:rsidRPr="00D916B8" w:rsidRDefault="00D916B8" w:rsidP="008A55A2">
            <w:pPr>
              <w:jc w:val="center"/>
              <w:rPr>
                <w:rFonts w:ascii="Cambria" w:hAnsi="Cambria" w:cstheme="majorBidi"/>
                <w:sz w:val="22"/>
                <w:szCs w:val="22"/>
              </w:rPr>
            </w:pPr>
          </w:p>
          <w:p w14:paraId="2A699DA6"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sz w:val="22"/>
                <w:szCs w:val="22"/>
              </w:rPr>
              <w:t>Sudah Diperbaiki</w:t>
            </w:r>
          </w:p>
        </w:tc>
      </w:tr>
    </w:tbl>
    <w:p w14:paraId="76B75C76" w14:textId="77777777" w:rsidR="00D916B8" w:rsidRPr="00D916B8" w:rsidRDefault="00D916B8" w:rsidP="00D916B8">
      <w:pPr>
        <w:tabs>
          <w:tab w:val="left" w:pos="2309"/>
        </w:tabs>
        <w:jc w:val="both"/>
        <w:rPr>
          <w:rFonts w:ascii="Cambria" w:hAnsi="Cambria" w:cstheme="majorBidi"/>
          <w:sz w:val="22"/>
          <w:szCs w:val="22"/>
        </w:rPr>
      </w:pPr>
    </w:p>
    <w:p w14:paraId="73630809" w14:textId="77777777" w:rsidR="00D916B8" w:rsidRPr="00D916B8" w:rsidRDefault="00D916B8" w:rsidP="00D916B8">
      <w:pPr>
        <w:tabs>
          <w:tab w:val="left" w:pos="2309"/>
        </w:tabs>
        <w:jc w:val="both"/>
        <w:rPr>
          <w:rFonts w:ascii="Cambria" w:hAnsi="Cambria" w:cstheme="majorBidi"/>
          <w:sz w:val="22"/>
          <w:szCs w:val="22"/>
        </w:rPr>
      </w:pPr>
    </w:p>
    <w:tbl>
      <w:tblPr>
        <w:tblStyle w:val="TableGrid"/>
        <w:tblW w:w="4788" w:type="dxa"/>
        <w:tblLook w:val="04A0" w:firstRow="1" w:lastRow="0" w:firstColumn="1" w:lastColumn="0" w:noHBand="0" w:noVBand="1"/>
      </w:tblPr>
      <w:tblGrid>
        <w:gridCol w:w="2718"/>
        <w:gridCol w:w="2070"/>
      </w:tblGrid>
      <w:tr w:rsidR="00D916B8" w:rsidRPr="00D916B8" w14:paraId="54AA8936" w14:textId="77777777" w:rsidTr="008A55A2">
        <w:trPr>
          <w:tblHeader/>
        </w:trPr>
        <w:tc>
          <w:tcPr>
            <w:tcW w:w="4788" w:type="dxa"/>
            <w:gridSpan w:val="2"/>
            <w:shd w:val="clear" w:color="auto" w:fill="EDEDED" w:themeFill="accent3" w:themeFillTint="33"/>
          </w:tcPr>
          <w:p w14:paraId="39383423" w14:textId="77777777" w:rsidR="00D916B8" w:rsidRPr="00D916B8" w:rsidRDefault="00D916B8" w:rsidP="008A55A2">
            <w:pPr>
              <w:jc w:val="center"/>
              <w:rPr>
                <w:rFonts w:ascii="Cambria" w:hAnsi="Cambria" w:cstheme="majorBidi"/>
                <w:b/>
                <w:bCs/>
                <w:sz w:val="22"/>
                <w:szCs w:val="22"/>
              </w:rPr>
            </w:pPr>
            <w:r w:rsidRPr="00D916B8">
              <w:rPr>
                <w:rFonts w:ascii="Cambria" w:hAnsi="Cambria" w:cstheme="majorBidi"/>
                <w:b/>
                <w:bCs/>
                <w:sz w:val="22"/>
                <w:szCs w:val="22"/>
              </w:rPr>
              <w:t>PERBAIKAN VALIDATOR AHLI</w:t>
            </w:r>
          </w:p>
          <w:p w14:paraId="3C34E7B9"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b/>
                <w:bCs/>
                <w:sz w:val="22"/>
                <w:szCs w:val="22"/>
              </w:rPr>
              <w:t>IT</w:t>
            </w:r>
          </w:p>
        </w:tc>
      </w:tr>
      <w:tr w:rsidR="00D916B8" w:rsidRPr="00D916B8" w14:paraId="0F49C00D" w14:textId="77777777" w:rsidTr="008A55A2">
        <w:trPr>
          <w:tblHeader/>
        </w:trPr>
        <w:tc>
          <w:tcPr>
            <w:tcW w:w="2718" w:type="dxa"/>
            <w:shd w:val="clear" w:color="auto" w:fill="A6A6A6" w:themeFill="background1" w:themeFillShade="A6"/>
          </w:tcPr>
          <w:p w14:paraId="2D5EB0C3" w14:textId="77777777" w:rsidR="00D916B8" w:rsidRPr="00D916B8" w:rsidRDefault="00D916B8" w:rsidP="008A55A2">
            <w:pPr>
              <w:tabs>
                <w:tab w:val="left" w:pos="426"/>
                <w:tab w:val="center" w:pos="1223"/>
              </w:tabs>
              <w:jc w:val="center"/>
              <w:rPr>
                <w:rFonts w:ascii="Cambria" w:hAnsi="Cambria" w:cstheme="majorBidi"/>
                <w:b/>
                <w:bCs/>
                <w:sz w:val="22"/>
                <w:szCs w:val="22"/>
              </w:rPr>
            </w:pPr>
            <w:r w:rsidRPr="00D916B8">
              <w:rPr>
                <w:rFonts w:ascii="Cambria" w:hAnsi="Cambria" w:cstheme="majorBidi"/>
                <w:b/>
                <w:bCs/>
                <w:sz w:val="22"/>
                <w:szCs w:val="22"/>
              </w:rPr>
              <w:t>Jenis Perbaikan</w:t>
            </w:r>
          </w:p>
        </w:tc>
        <w:tc>
          <w:tcPr>
            <w:tcW w:w="2070" w:type="dxa"/>
            <w:shd w:val="clear" w:color="auto" w:fill="A6A6A6" w:themeFill="background1" w:themeFillShade="A6"/>
          </w:tcPr>
          <w:p w14:paraId="24B00202" w14:textId="77777777" w:rsidR="00D916B8" w:rsidRPr="00D916B8" w:rsidRDefault="00D916B8" w:rsidP="008A55A2">
            <w:pPr>
              <w:jc w:val="center"/>
              <w:rPr>
                <w:rFonts w:ascii="Cambria" w:hAnsi="Cambria" w:cstheme="majorBidi"/>
                <w:b/>
                <w:bCs/>
                <w:sz w:val="22"/>
                <w:szCs w:val="22"/>
              </w:rPr>
            </w:pPr>
            <w:r w:rsidRPr="00D916B8">
              <w:rPr>
                <w:rFonts w:ascii="Cambria" w:hAnsi="Cambria" w:cstheme="majorBidi"/>
                <w:b/>
                <w:bCs/>
                <w:sz w:val="22"/>
                <w:szCs w:val="22"/>
              </w:rPr>
              <w:t>Keterangan</w:t>
            </w:r>
          </w:p>
        </w:tc>
      </w:tr>
      <w:tr w:rsidR="00D916B8" w:rsidRPr="00D916B8" w14:paraId="0AF1DDF0" w14:textId="77777777" w:rsidTr="008A55A2">
        <w:tc>
          <w:tcPr>
            <w:tcW w:w="2718" w:type="dxa"/>
          </w:tcPr>
          <w:p w14:paraId="1B59647A" w14:textId="77777777" w:rsidR="00D916B8" w:rsidRPr="00D916B8" w:rsidRDefault="00D916B8" w:rsidP="00D916B8">
            <w:pPr>
              <w:pStyle w:val="ListParagraph"/>
              <w:numPr>
                <w:ilvl w:val="0"/>
                <w:numId w:val="8"/>
              </w:numPr>
              <w:spacing w:after="0" w:line="240" w:lineRule="auto"/>
              <w:jc w:val="center"/>
              <w:rPr>
                <w:rFonts w:ascii="Cambria" w:hAnsi="Cambria" w:cstheme="majorBidi"/>
              </w:rPr>
            </w:pPr>
            <w:r w:rsidRPr="00D916B8">
              <w:rPr>
                <w:rFonts w:ascii="Cambria" w:hAnsi="Cambria" w:cstheme="majorBidi"/>
              </w:rPr>
              <w:t>Memunculkan video wajah di pojok atas penjelasan</w:t>
            </w:r>
          </w:p>
        </w:tc>
        <w:tc>
          <w:tcPr>
            <w:tcW w:w="2070" w:type="dxa"/>
          </w:tcPr>
          <w:p w14:paraId="4F70672C" w14:textId="77777777" w:rsidR="00D916B8" w:rsidRPr="00D916B8" w:rsidRDefault="00D916B8" w:rsidP="008A55A2">
            <w:pPr>
              <w:jc w:val="center"/>
              <w:rPr>
                <w:rFonts w:ascii="Cambria" w:hAnsi="Cambria" w:cstheme="majorBidi"/>
                <w:sz w:val="22"/>
                <w:szCs w:val="22"/>
              </w:rPr>
            </w:pPr>
          </w:p>
          <w:p w14:paraId="2632EE6F"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sz w:val="22"/>
                <w:szCs w:val="22"/>
              </w:rPr>
              <w:t>Sudah Diperbaiki</w:t>
            </w:r>
          </w:p>
        </w:tc>
      </w:tr>
      <w:tr w:rsidR="00D916B8" w:rsidRPr="00D916B8" w14:paraId="0227D70B" w14:textId="77777777" w:rsidTr="008A55A2">
        <w:tc>
          <w:tcPr>
            <w:tcW w:w="2718" w:type="dxa"/>
          </w:tcPr>
          <w:p w14:paraId="7BDBE9D8" w14:textId="77777777" w:rsidR="00D916B8" w:rsidRPr="00D916B8" w:rsidRDefault="00D916B8" w:rsidP="008A55A2">
            <w:pPr>
              <w:jc w:val="center"/>
              <w:rPr>
                <w:rFonts w:ascii="Cambria" w:hAnsi="Cambria" w:cstheme="majorBidi"/>
                <w:sz w:val="22"/>
                <w:szCs w:val="22"/>
              </w:rPr>
            </w:pPr>
          </w:p>
          <w:p w14:paraId="3EA7035F" w14:textId="77777777" w:rsidR="00D916B8" w:rsidRPr="00D916B8" w:rsidRDefault="00D916B8" w:rsidP="00D916B8">
            <w:pPr>
              <w:pStyle w:val="ListParagraph"/>
              <w:numPr>
                <w:ilvl w:val="0"/>
                <w:numId w:val="9"/>
              </w:numPr>
              <w:spacing w:after="0" w:line="240" w:lineRule="auto"/>
              <w:jc w:val="center"/>
              <w:rPr>
                <w:rFonts w:ascii="Cambria" w:hAnsi="Cambria" w:cstheme="majorBidi"/>
              </w:rPr>
            </w:pPr>
            <w:r w:rsidRPr="00D916B8">
              <w:rPr>
                <w:rFonts w:ascii="Cambria" w:hAnsi="Cambria" w:cstheme="majorBidi"/>
              </w:rPr>
              <w:t>Diberikan jeda setelah memberikan soal pertanyaan</w:t>
            </w:r>
          </w:p>
        </w:tc>
        <w:tc>
          <w:tcPr>
            <w:tcW w:w="2070" w:type="dxa"/>
          </w:tcPr>
          <w:p w14:paraId="28392FC0" w14:textId="77777777" w:rsidR="00D916B8" w:rsidRPr="00D916B8" w:rsidRDefault="00D916B8" w:rsidP="008A55A2">
            <w:pPr>
              <w:jc w:val="center"/>
              <w:rPr>
                <w:rFonts w:ascii="Cambria" w:hAnsi="Cambria" w:cstheme="majorBidi"/>
                <w:sz w:val="22"/>
                <w:szCs w:val="22"/>
              </w:rPr>
            </w:pPr>
          </w:p>
          <w:p w14:paraId="34E9A33B" w14:textId="77777777" w:rsidR="00D916B8" w:rsidRPr="00D916B8" w:rsidRDefault="00D916B8" w:rsidP="008A55A2">
            <w:pPr>
              <w:jc w:val="center"/>
              <w:rPr>
                <w:rFonts w:ascii="Cambria" w:hAnsi="Cambria" w:cstheme="majorBidi"/>
                <w:sz w:val="22"/>
                <w:szCs w:val="22"/>
              </w:rPr>
            </w:pPr>
            <w:r w:rsidRPr="00D916B8">
              <w:rPr>
                <w:rFonts w:ascii="Cambria" w:hAnsi="Cambria" w:cstheme="majorBidi"/>
                <w:sz w:val="22"/>
                <w:szCs w:val="22"/>
              </w:rPr>
              <w:t>Sudah Diperbaiki</w:t>
            </w:r>
          </w:p>
        </w:tc>
      </w:tr>
    </w:tbl>
    <w:p w14:paraId="4D7174D9" w14:textId="77777777" w:rsidR="00D916B8" w:rsidRPr="00D916B8" w:rsidRDefault="00D916B8" w:rsidP="00D916B8">
      <w:pPr>
        <w:tabs>
          <w:tab w:val="left" w:pos="2309"/>
        </w:tabs>
        <w:rPr>
          <w:rFonts w:ascii="Cambria" w:hAnsi="Cambria" w:cstheme="majorBidi"/>
          <w:sz w:val="22"/>
          <w:szCs w:val="22"/>
        </w:rPr>
      </w:pPr>
    </w:p>
    <w:p w14:paraId="149C76FD" w14:textId="77777777" w:rsidR="00D916B8" w:rsidRPr="00D916B8" w:rsidRDefault="00D916B8" w:rsidP="00D916B8">
      <w:pPr>
        <w:tabs>
          <w:tab w:val="left" w:pos="2309"/>
        </w:tabs>
        <w:rPr>
          <w:rFonts w:ascii="Cambria" w:hAnsi="Cambria" w:cstheme="majorBidi"/>
          <w:b/>
          <w:bCs/>
          <w:sz w:val="22"/>
          <w:szCs w:val="22"/>
        </w:rPr>
      </w:pPr>
      <w:r w:rsidRPr="00D916B8">
        <w:rPr>
          <w:rFonts w:ascii="Cambria" w:hAnsi="Cambria" w:cstheme="majorBidi"/>
          <w:b/>
          <w:bCs/>
          <w:sz w:val="22"/>
          <w:szCs w:val="22"/>
        </w:rPr>
        <w:t>6. Hasil Uji Coba Produk</w:t>
      </w:r>
    </w:p>
    <w:p w14:paraId="518D7D55" w14:textId="77777777" w:rsidR="00D916B8" w:rsidRPr="00D916B8" w:rsidRDefault="00D916B8" w:rsidP="00D916B8">
      <w:pPr>
        <w:tabs>
          <w:tab w:val="left" w:pos="2309"/>
        </w:tabs>
        <w:rPr>
          <w:rFonts w:ascii="Cambria" w:hAnsi="Cambria" w:cstheme="majorBidi"/>
          <w:b/>
          <w:bCs/>
          <w:sz w:val="22"/>
          <w:szCs w:val="22"/>
        </w:rPr>
      </w:pPr>
    </w:p>
    <w:p w14:paraId="3C0E1346" w14:textId="77777777" w:rsidR="00D916B8" w:rsidRPr="00D916B8" w:rsidRDefault="00D916B8" w:rsidP="00D916B8">
      <w:pPr>
        <w:tabs>
          <w:tab w:val="left" w:pos="2309"/>
        </w:tabs>
        <w:rPr>
          <w:rFonts w:ascii="Cambria" w:hAnsi="Cambria" w:cstheme="majorBidi"/>
          <w:b/>
          <w:bCs/>
          <w:sz w:val="22"/>
          <w:szCs w:val="22"/>
        </w:rPr>
      </w:pPr>
      <w:r w:rsidRPr="00D916B8">
        <w:rPr>
          <w:rFonts w:ascii="Cambria" w:hAnsi="Cambria" w:cstheme="majorBidi"/>
          <w:b/>
          <w:bCs/>
          <w:sz w:val="22"/>
          <w:szCs w:val="22"/>
        </w:rPr>
        <w:t>Uji Coba Kelompok Kecil</w:t>
      </w:r>
    </w:p>
    <w:p w14:paraId="030645C4"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Uji coba kelompok kecil dilaksanakan pada 30 peserta didik dengan cara penyebaran angket untuk mengetahui respon peserta didik terhadap video pembelajaran yang dikembangkan.</w:t>
      </w:r>
    </w:p>
    <w:p w14:paraId="22AF21CF" w14:textId="77777777" w:rsidR="00D916B8" w:rsidRPr="00D916B8" w:rsidRDefault="00D916B8" w:rsidP="00D916B8">
      <w:pPr>
        <w:tabs>
          <w:tab w:val="left" w:pos="2309"/>
        </w:tabs>
        <w:jc w:val="both"/>
        <w:rPr>
          <w:rFonts w:ascii="Cambria" w:hAnsi="Cambria" w:cstheme="majorBidi"/>
          <w:sz w:val="22"/>
          <w:szCs w:val="22"/>
        </w:rPr>
      </w:pPr>
    </w:p>
    <w:p w14:paraId="33B0BF1F"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b/>
          <w:bCs/>
          <w:noProof/>
          <w:sz w:val="22"/>
          <w:szCs w:val="22"/>
          <w:lang w:eastAsia="id-ID"/>
        </w:rPr>
        <w:drawing>
          <wp:inline distT="0" distB="0" distL="0" distR="0" wp14:anchorId="6DEDCF5D" wp14:editId="57390371">
            <wp:extent cx="2346385" cy="2078966"/>
            <wp:effectExtent l="0" t="0" r="15875" b="1714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EA0C63B"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lastRenderedPageBreak/>
        <w:t xml:space="preserve">Hasil uji coba kelompok kecil dilihat dari beberapa aspek yakni aspek kualitas isi memperoleh skor 87%, aspek tampilan video 84%, dan aspek kualitas teknik memperoleh persentase 85%. Dengan demikian hasil uji coba kelompok kecil terhadap video pembelajaran yang dikembangkan peserta didik sangat puas dengan video pembelajaran yang dikembangkan. </w:t>
      </w:r>
      <w:r w:rsidRPr="00D916B8">
        <w:rPr>
          <w:rFonts w:ascii="Cambria" w:eastAsiaTheme="minorEastAsia" w:hAnsi="Cambria" w:cstheme="majorBidi"/>
          <w:sz w:val="22"/>
          <w:szCs w:val="22"/>
        </w:rPr>
        <w:t xml:space="preserve">Uji kelompok kecil dilaksanakan  untuk memperoleh sampel penilaian terbatas dari peserta didik. Fungsi dari uji kelompok kecil yakni dapat menjadi rujukan perbaikan produk sebelum melakukan uji coba lapangan dengan skala yang lebih besar. Fungsi uji coba kelompok kecil dalam tahapan pengembangan media pembelajaran yakni untuk mengetahui kelemahan-kelemahan video pembelajaran yang dikembangkan dan kemudian diperbaiki sebelum menuju pada tahapan uji coba lapangan </w:t>
      </w:r>
      <w:r w:rsidRPr="00D916B8">
        <w:rPr>
          <w:rFonts w:ascii="Cambria" w:eastAsiaTheme="minorEastAsia" w:hAnsi="Cambria" w:cstheme="majorBidi"/>
          <w:sz w:val="22"/>
          <w:szCs w:val="22"/>
        </w:rPr>
        <w:fldChar w:fldCharType="begin" w:fldLock="1"/>
      </w:r>
      <w:r w:rsidRPr="00D916B8">
        <w:rPr>
          <w:rFonts w:ascii="Cambria" w:eastAsiaTheme="minorEastAsia" w:hAnsi="Cambria" w:cstheme="majorBidi"/>
          <w:sz w:val="22"/>
          <w:szCs w:val="22"/>
        </w:rPr>
        <w:instrText>ADDIN CSL_CITATION {"citationItems":[{"id":"ITEM-1","itemData":{"author":[{"dropping-particle":"","family":"Wijayanti","given":"Arwendis","non-dropping-particle":"","parse-names":false,"suffix":""}],"container-title":"Journal STKIP Modern Ngawi","id":"ITEM-1","issue":"3","issued":{"date-parts":[["2019"]]},"page":"18-27","title":"Pengembangan Permainan Maze Tiga Dimensi Pada Kemampuan Motorik Dasar Kelompok B TK Jogorogo Ngawi","type":"article-journal","volume":"4"},"uris":["http://www.mendeley.com/documents/?uuid=c20a0bc8-ad0e-41f1-80d2-ffc782f47bbd"]}],"mendeley":{"formattedCitation":"(Wijayanti)","manualFormatting":"(Wijayanti, 2019)","plainTextFormattedCitation":"(Wijayanti)","previouslyFormattedCitation":"(Wijayanti)"},"properties":{"noteIndex":0},"schema":"https://github.com/citation-style-language/schema/raw/master/csl-citation.json"}</w:instrText>
      </w:r>
      <w:r w:rsidRPr="00D916B8">
        <w:rPr>
          <w:rFonts w:ascii="Cambria" w:eastAsiaTheme="minorEastAsia" w:hAnsi="Cambria" w:cstheme="majorBidi"/>
          <w:sz w:val="22"/>
          <w:szCs w:val="22"/>
        </w:rPr>
        <w:fldChar w:fldCharType="separate"/>
      </w:r>
      <w:r w:rsidRPr="00D916B8">
        <w:rPr>
          <w:rFonts w:ascii="Cambria" w:eastAsiaTheme="minorEastAsia" w:hAnsi="Cambria" w:cstheme="majorBidi"/>
          <w:noProof/>
          <w:sz w:val="22"/>
          <w:szCs w:val="22"/>
        </w:rPr>
        <w:t>(Wijayanti, 2019)</w:t>
      </w:r>
      <w:r w:rsidRPr="00D916B8">
        <w:rPr>
          <w:rFonts w:ascii="Cambria" w:eastAsiaTheme="minorEastAsia" w:hAnsi="Cambria" w:cstheme="majorBidi"/>
          <w:sz w:val="22"/>
          <w:szCs w:val="22"/>
        </w:rPr>
        <w:fldChar w:fldCharType="end"/>
      </w:r>
      <w:r w:rsidRPr="00D916B8">
        <w:rPr>
          <w:rFonts w:ascii="Cambria" w:hAnsi="Cambria" w:cstheme="majorBidi"/>
          <w:sz w:val="22"/>
          <w:szCs w:val="22"/>
        </w:rPr>
        <w:t xml:space="preserve"> </w:t>
      </w:r>
    </w:p>
    <w:p w14:paraId="18E1813B" w14:textId="77777777" w:rsidR="00D916B8" w:rsidRPr="00D916B8" w:rsidRDefault="00D916B8" w:rsidP="00D916B8">
      <w:pPr>
        <w:tabs>
          <w:tab w:val="left" w:pos="2309"/>
        </w:tabs>
        <w:rPr>
          <w:rFonts w:ascii="Cambria" w:hAnsi="Cambria" w:cstheme="majorBidi"/>
          <w:b/>
          <w:bCs/>
          <w:sz w:val="22"/>
          <w:szCs w:val="22"/>
        </w:rPr>
      </w:pPr>
      <w:r w:rsidRPr="00D916B8">
        <w:rPr>
          <w:rFonts w:ascii="Cambria" w:hAnsi="Cambria" w:cstheme="majorBidi"/>
          <w:b/>
          <w:bCs/>
          <w:sz w:val="22"/>
          <w:szCs w:val="22"/>
        </w:rPr>
        <w:t>Uji Coba Lapangan Respon Pendidik</w:t>
      </w:r>
    </w:p>
    <w:p w14:paraId="1E2765F7" w14:textId="77777777" w:rsidR="00D916B8" w:rsidRPr="00D916B8" w:rsidRDefault="00D916B8" w:rsidP="00D916B8">
      <w:pPr>
        <w:tabs>
          <w:tab w:val="left" w:pos="2309"/>
        </w:tabs>
        <w:rPr>
          <w:rFonts w:ascii="Cambria" w:hAnsi="Cambria" w:cstheme="majorBidi"/>
          <w:sz w:val="22"/>
          <w:szCs w:val="22"/>
        </w:rPr>
      </w:pPr>
      <w:r w:rsidRPr="00D916B8">
        <w:rPr>
          <w:rFonts w:ascii="Cambria" w:hAnsi="Cambria" w:cstheme="majorBidi"/>
          <w:sz w:val="22"/>
          <w:szCs w:val="22"/>
        </w:rPr>
        <w:t xml:space="preserve">Uji coba lapangan respon pendidik dilakukan pada 3 pendidik, untuk mengetahui respon pendidik mengenai video pembelajaran yang dikembangkan. </w:t>
      </w:r>
    </w:p>
    <w:p w14:paraId="687F6AAD" w14:textId="77777777" w:rsidR="00D916B8" w:rsidRPr="00D916B8" w:rsidRDefault="00D916B8" w:rsidP="00D916B8">
      <w:pPr>
        <w:tabs>
          <w:tab w:val="left" w:pos="2309"/>
        </w:tabs>
        <w:rPr>
          <w:rFonts w:ascii="Cambria" w:hAnsi="Cambria" w:cstheme="majorBidi"/>
          <w:sz w:val="22"/>
          <w:szCs w:val="22"/>
        </w:rPr>
      </w:pPr>
      <w:r w:rsidRPr="00D916B8">
        <w:rPr>
          <w:rFonts w:ascii="Cambria" w:hAnsi="Cambria" w:cstheme="majorBidi"/>
          <w:b/>
          <w:bCs/>
          <w:noProof/>
          <w:sz w:val="22"/>
          <w:szCs w:val="22"/>
          <w:lang w:eastAsia="id-ID"/>
        </w:rPr>
        <w:drawing>
          <wp:inline distT="0" distB="0" distL="0" distR="0" wp14:anchorId="4145EC07" wp14:editId="327CAA8D">
            <wp:extent cx="2510287" cy="1293962"/>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B2C66A8"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 xml:space="preserve">Hasil uji coba lapangan pendidik memperoleh hasil bahwa pendidik merasa sangat puas dengan  media pembelajaran yang dikembangkan untuk digunakan sebagai  digunakan pada pembelajaran. </w:t>
      </w:r>
      <w:r w:rsidRPr="00D916B8">
        <w:rPr>
          <w:rFonts w:ascii="Cambria" w:eastAsiaTheme="minorEastAsia" w:hAnsi="Cambria" w:cstheme="majorBidi"/>
          <w:sz w:val="22"/>
          <w:szCs w:val="22"/>
        </w:rPr>
        <w:t xml:space="preserve">Media pembelajaran yang dikembangkan oleh peneliti merupakan jenis media pembelajaran audio visual atau yang disebut dengan video pembelajaran. Menurut jurnal penelitian yang mengangkat tema mengenai pengembangan video pembelajaran menggunakan aplikasi </w:t>
      </w:r>
      <w:r w:rsidRPr="00D916B8">
        <w:rPr>
          <w:rFonts w:ascii="Cambria" w:eastAsiaTheme="minorEastAsia" w:hAnsi="Cambria" w:cstheme="majorBidi"/>
          <w:i/>
          <w:iCs/>
          <w:sz w:val="22"/>
          <w:szCs w:val="22"/>
        </w:rPr>
        <w:t>sparcol</w:t>
      </w:r>
      <w:r w:rsidRPr="00D916B8">
        <w:rPr>
          <w:rFonts w:ascii="Cambria" w:eastAsiaTheme="minorEastAsia" w:hAnsi="Cambria" w:cstheme="majorBidi"/>
          <w:sz w:val="22"/>
          <w:szCs w:val="22"/>
        </w:rPr>
        <w:t xml:space="preserve">. Video pembelajaran yang layak digunakan sebagai sarana untuk menyampaikan informasi atau materi kepada peserta didik ialah video pembelajaran yang telah selesai dilakukan validasi oleh beberapa ahli, telah diuji cobakan dan video pembelajaran mampu merepresentasikan maksud dari isi materi </w:t>
      </w:r>
      <w:r w:rsidRPr="00D916B8">
        <w:rPr>
          <w:rFonts w:ascii="Cambria" w:eastAsiaTheme="minorEastAsia" w:hAnsi="Cambria" w:cstheme="majorBidi"/>
          <w:sz w:val="22"/>
          <w:szCs w:val="22"/>
        </w:rPr>
        <w:fldChar w:fldCharType="begin" w:fldLock="1"/>
      </w:r>
      <w:r w:rsidRPr="00D916B8">
        <w:rPr>
          <w:rFonts w:ascii="Cambria" w:eastAsiaTheme="minorEastAsia" w:hAnsi="Cambria" w:cstheme="majorBidi"/>
          <w:sz w:val="22"/>
          <w:szCs w:val="22"/>
        </w:rPr>
        <w:instrText>ADDIN CSL_CITATION {"citationItems":[{"id":"ITEM-1","itemData":{"author":[{"dropping-particle":"","family":"Fadillah","given":"Ahmad","non-dropping-particle":"","parse-names":false,"suffix":""},{"dropping-particle":"","family":"Bilda","given":"Westi","non-dropping-particle":"","parse-names":false,"suffix":""}],"container-title":"Jurnal Gantang Pendidikan Matematika FKIP UMRAH","id":"ITEM-1","issue":"2","issued":{"date-parts":[["2019"]]},"page":"177-182","title":"Pengembangan Video Pembelajaran Berbantuan Aplikasi Sparkoll Videoscribe","type":"article-journal","volume":"4"},"uris":["http://www.mendeley.com/documents/?uuid=fb53727b-5f49-4339-9d69-884c3161e126"]}],"mendeley":{"formattedCitation":"(Fadillah and Bilda)","manualFormatting":"(Fadillah and Bilda, 2019)","plainTextFormattedCitation":"(Fadillah and Bilda)","previouslyFormattedCitation":"(Fadillah and Bilda)"},"properties":{"noteIndex":0},"schema":"https://github.com/citation-style-language/schema/raw/master/csl-citation.json"}</w:instrText>
      </w:r>
      <w:r w:rsidRPr="00D916B8">
        <w:rPr>
          <w:rFonts w:ascii="Cambria" w:eastAsiaTheme="minorEastAsia" w:hAnsi="Cambria" w:cstheme="majorBidi"/>
          <w:sz w:val="22"/>
          <w:szCs w:val="22"/>
        </w:rPr>
        <w:fldChar w:fldCharType="separate"/>
      </w:r>
      <w:r w:rsidRPr="00D916B8">
        <w:rPr>
          <w:rFonts w:ascii="Cambria" w:eastAsiaTheme="minorEastAsia" w:hAnsi="Cambria" w:cstheme="majorBidi"/>
          <w:noProof/>
          <w:sz w:val="22"/>
          <w:szCs w:val="22"/>
        </w:rPr>
        <w:t>(Fadillah and Bilda, 2019)</w:t>
      </w:r>
      <w:r w:rsidRPr="00D916B8">
        <w:rPr>
          <w:rFonts w:ascii="Cambria" w:eastAsiaTheme="minorEastAsia" w:hAnsi="Cambria" w:cstheme="majorBidi"/>
          <w:sz w:val="22"/>
          <w:szCs w:val="22"/>
        </w:rPr>
        <w:fldChar w:fldCharType="end"/>
      </w:r>
    </w:p>
    <w:p w14:paraId="716B25E0" w14:textId="77777777" w:rsidR="00D916B8" w:rsidRPr="00D916B8" w:rsidRDefault="00D916B8" w:rsidP="00D916B8">
      <w:pPr>
        <w:tabs>
          <w:tab w:val="left" w:pos="2309"/>
        </w:tabs>
        <w:jc w:val="both"/>
        <w:rPr>
          <w:rFonts w:ascii="Cambria" w:hAnsi="Cambria" w:cstheme="majorBidi"/>
          <w:b/>
          <w:bCs/>
          <w:sz w:val="22"/>
          <w:szCs w:val="22"/>
        </w:rPr>
      </w:pPr>
      <w:r w:rsidRPr="00D916B8">
        <w:rPr>
          <w:rFonts w:ascii="Cambria" w:hAnsi="Cambria" w:cstheme="majorBidi"/>
          <w:b/>
          <w:bCs/>
          <w:sz w:val="22"/>
          <w:szCs w:val="22"/>
        </w:rPr>
        <w:t>Uji Coba Lapangan Respon Peserta didik</w:t>
      </w:r>
    </w:p>
    <w:p w14:paraId="36990354"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Uji coba lapangan peserta ddik dilaksanakan di 3 sekolah dengan subyek 167 peserta didik yang diberikan angket untuk mengetahui respon peserta didik terhadap video pembelajaran yang dikembangkan.</w:t>
      </w:r>
    </w:p>
    <w:p w14:paraId="27217839" w14:textId="77777777" w:rsidR="00D916B8" w:rsidRPr="00D916B8" w:rsidRDefault="00D916B8" w:rsidP="00D916B8">
      <w:pPr>
        <w:tabs>
          <w:tab w:val="left" w:pos="2309"/>
        </w:tabs>
        <w:rPr>
          <w:rFonts w:ascii="Cambria" w:hAnsi="Cambria" w:cstheme="majorBidi"/>
          <w:sz w:val="22"/>
          <w:szCs w:val="22"/>
        </w:rPr>
      </w:pPr>
      <w:r w:rsidRPr="00D916B8">
        <w:rPr>
          <w:rFonts w:ascii="Cambria" w:hAnsi="Cambria" w:cstheme="majorBidi"/>
          <w:b/>
          <w:bCs/>
          <w:noProof/>
          <w:sz w:val="22"/>
          <w:szCs w:val="22"/>
          <w:lang w:eastAsia="id-ID"/>
        </w:rPr>
        <w:drawing>
          <wp:inline distT="0" distB="0" distL="0" distR="0" wp14:anchorId="73A7AD2D" wp14:editId="02AB7BE8">
            <wp:extent cx="2518913" cy="1932317"/>
            <wp:effectExtent l="0" t="0" r="15240" b="1079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A0DD9DB" w14:textId="77777777" w:rsidR="00D916B8" w:rsidRPr="00D916B8" w:rsidRDefault="00D916B8" w:rsidP="00D916B8">
      <w:pPr>
        <w:tabs>
          <w:tab w:val="left" w:pos="2309"/>
        </w:tabs>
        <w:rPr>
          <w:rFonts w:ascii="Cambria" w:hAnsi="Cambria" w:cstheme="majorBidi"/>
          <w:sz w:val="22"/>
          <w:szCs w:val="22"/>
        </w:rPr>
      </w:pPr>
    </w:p>
    <w:p w14:paraId="106B746A" w14:textId="77777777" w:rsidR="00D916B8" w:rsidRPr="00D916B8" w:rsidRDefault="00D916B8" w:rsidP="00D916B8">
      <w:pPr>
        <w:tabs>
          <w:tab w:val="left" w:pos="2309"/>
        </w:tabs>
        <w:jc w:val="both"/>
        <w:rPr>
          <w:rFonts w:ascii="Cambria" w:hAnsi="Cambria" w:cstheme="majorBidi"/>
          <w:sz w:val="22"/>
          <w:szCs w:val="22"/>
        </w:rPr>
      </w:pPr>
      <w:r w:rsidRPr="00D916B8">
        <w:rPr>
          <w:rFonts w:ascii="Cambria" w:hAnsi="Cambria" w:cstheme="majorBidi"/>
          <w:sz w:val="22"/>
          <w:szCs w:val="22"/>
        </w:rPr>
        <w:t>Hasil uji coba lapangan peserta didik memperoleh skor rata-rata 78% skor tersebut mengindikasikan bahwa peserta didik puas dengan video pembelajaran yang peneliti kembangkan.</w:t>
      </w:r>
    </w:p>
    <w:p w14:paraId="055DAF6C" w14:textId="77777777" w:rsidR="00D916B8" w:rsidRPr="00D916B8" w:rsidRDefault="00D916B8" w:rsidP="00D916B8">
      <w:pPr>
        <w:tabs>
          <w:tab w:val="left" w:pos="2309"/>
        </w:tabs>
        <w:jc w:val="both"/>
        <w:rPr>
          <w:rFonts w:ascii="Cambria" w:eastAsiaTheme="minorEastAsia" w:hAnsi="Cambria" w:cstheme="majorBidi"/>
          <w:sz w:val="22"/>
          <w:szCs w:val="22"/>
        </w:rPr>
      </w:pPr>
      <w:r w:rsidRPr="00D916B8">
        <w:rPr>
          <w:rFonts w:ascii="Cambria" w:eastAsiaTheme="minorEastAsia" w:hAnsi="Cambria" w:cstheme="majorBidi"/>
          <w:sz w:val="22"/>
          <w:szCs w:val="22"/>
        </w:rPr>
        <w:t xml:space="preserve">Jika ditinjau dari persyaratan untuk memenuhi kriteria menjadi video pembelajaran yang layak digunakan, maka video pembelajaran yang peneliti kembangkan sudah memenuhi semua kriteria yang diperlukan. Penggunaan media sosial sebagai sarana untuk mengakses video pembelajaran sebelumnya telah dikembangkan karena mempunyai beberapa kelebihan yang tidak dimiliki oleh sarana lain adapun kelebihan media sosial sebagai wadah dari video pembelajaran yakni menambah daya tarik peseerta didik untuk belajar, memiliki tingkat kejelasan menyampaikan </w:t>
      </w:r>
      <w:r w:rsidRPr="00D916B8">
        <w:rPr>
          <w:rFonts w:ascii="Cambria" w:eastAsiaTheme="minorEastAsia" w:hAnsi="Cambria" w:cstheme="majorBidi"/>
          <w:sz w:val="22"/>
          <w:szCs w:val="22"/>
        </w:rPr>
        <w:lastRenderedPageBreak/>
        <w:t xml:space="preserve">materi yang tingggi, mudah diakses, dan mendukung keterampilan belajar peserta didik </w:t>
      </w:r>
      <w:r w:rsidRPr="00D916B8">
        <w:rPr>
          <w:rFonts w:ascii="Cambria" w:eastAsiaTheme="minorEastAsia" w:hAnsi="Cambria" w:cstheme="majorBidi"/>
          <w:sz w:val="22"/>
          <w:szCs w:val="22"/>
        </w:rPr>
        <w:fldChar w:fldCharType="begin" w:fldLock="1"/>
      </w:r>
      <w:r w:rsidRPr="00D916B8">
        <w:rPr>
          <w:rFonts w:ascii="Cambria" w:eastAsiaTheme="minorEastAsia" w:hAnsi="Cambria" w:cstheme="majorBidi"/>
          <w:sz w:val="22"/>
          <w:szCs w:val="22"/>
        </w:rPr>
        <w:instrText>ADDIN CSL_CITATION {"citationItems":[{"id":"ITEM-1","itemData":{"author":[{"dropping-particle":"","family":"Salehudin","given":"Mohammad","non-dropping-particle":"","parse-names":false,"suffix":""}],"container-title":"Jurnal Mudarrisuna","id":"ITEM-1","issue":"1","issued":{"date-parts":[["2020"]]},"page":"1-14","title":"Dampak Covid-19 Guru Mengadopsi Media Sosial Sebagai E-Learning Pada Pembelajaran Jarak Jauh","type":"article-journal","volume":"10"},"uris":["http://www.mendeley.com/documents/?uuid=21496c8a-e122-4ccf-93ef-bdc4690b4859"]}],"mendeley":{"formattedCitation":"(Salehudin)","manualFormatting":"(Salehudin, 2020)","plainTextFormattedCitation":"(Salehudin)","previouslyFormattedCitation":"(Salehudin)"},"properties":{"noteIndex":0},"schema":"https://github.com/citation-style-language/schema/raw/master/csl-citation.json"}</w:instrText>
      </w:r>
      <w:r w:rsidRPr="00D916B8">
        <w:rPr>
          <w:rFonts w:ascii="Cambria" w:eastAsiaTheme="minorEastAsia" w:hAnsi="Cambria" w:cstheme="majorBidi"/>
          <w:sz w:val="22"/>
          <w:szCs w:val="22"/>
        </w:rPr>
        <w:fldChar w:fldCharType="separate"/>
      </w:r>
      <w:r w:rsidRPr="00D916B8">
        <w:rPr>
          <w:rFonts w:ascii="Cambria" w:eastAsiaTheme="minorEastAsia" w:hAnsi="Cambria" w:cstheme="majorBidi"/>
          <w:noProof/>
          <w:sz w:val="22"/>
          <w:szCs w:val="22"/>
        </w:rPr>
        <w:t>(Salehudin, 2020)</w:t>
      </w:r>
      <w:r w:rsidRPr="00D916B8">
        <w:rPr>
          <w:rFonts w:ascii="Cambria" w:eastAsiaTheme="minorEastAsia" w:hAnsi="Cambria" w:cstheme="majorBidi"/>
          <w:sz w:val="22"/>
          <w:szCs w:val="22"/>
        </w:rPr>
        <w:fldChar w:fldCharType="end"/>
      </w:r>
      <w:r w:rsidRPr="00D916B8">
        <w:rPr>
          <w:rFonts w:ascii="Cambria" w:eastAsiaTheme="minorEastAsia" w:hAnsi="Cambria" w:cstheme="majorBidi"/>
          <w:sz w:val="22"/>
          <w:szCs w:val="22"/>
        </w:rPr>
        <w:t xml:space="preserve">. </w:t>
      </w:r>
    </w:p>
    <w:p w14:paraId="2EF66A92" w14:textId="77777777" w:rsidR="00D916B8" w:rsidRPr="00D916B8" w:rsidRDefault="00D916B8" w:rsidP="00D916B8">
      <w:pPr>
        <w:pStyle w:val="ListParagraph"/>
        <w:ind w:left="0"/>
        <w:jc w:val="both"/>
        <w:rPr>
          <w:rFonts w:asciiTheme="majorBidi" w:hAnsiTheme="majorBidi" w:cstheme="majorBidi"/>
          <w:b/>
          <w:bCs/>
        </w:rPr>
      </w:pPr>
    </w:p>
    <w:p w14:paraId="19F9EAFF" w14:textId="229D2D2D" w:rsidR="00650EC7" w:rsidRPr="00913E00" w:rsidRDefault="00913E00" w:rsidP="00913E00">
      <w:pPr>
        <w:autoSpaceDE w:val="0"/>
        <w:spacing w:after="120"/>
        <w:jc w:val="center"/>
        <w:rPr>
          <w:rFonts w:ascii="Cambria" w:hAnsi="Cambria"/>
          <w:b/>
          <w:color w:val="000000"/>
          <w:sz w:val="22"/>
          <w:szCs w:val="22"/>
          <w:lang w:val="fi-FI"/>
        </w:rPr>
      </w:pPr>
      <w:r w:rsidRPr="00913E00">
        <w:rPr>
          <w:rFonts w:ascii="Cambria" w:hAnsi="Cambria"/>
          <w:b/>
          <w:color w:val="000000"/>
          <w:sz w:val="22"/>
          <w:szCs w:val="22"/>
          <w:lang w:val="fi-FI"/>
        </w:rPr>
        <w:t>CONCLUSION</w:t>
      </w:r>
    </w:p>
    <w:p w14:paraId="63DBE50C" w14:textId="77777777" w:rsidR="00D916B8" w:rsidRPr="00D916B8" w:rsidRDefault="00D916B8" w:rsidP="00D916B8">
      <w:pPr>
        <w:pStyle w:val="ListParagraph"/>
        <w:numPr>
          <w:ilvl w:val="0"/>
          <w:numId w:val="10"/>
        </w:numPr>
        <w:tabs>
          <w:tab w:val="left" w:pos="2309"/>
        </w:tabs>
        <w:spacing w:after="0"/>
        <w:jc w:val="both"/>
        <w:rPr>
          <w:rFonts w:ascii="Cambria" w:hAnsi="Cambria" w:cstheme="majorBidi"/>
        </w:rPr>
      </w:pPr>
      <w:r w:rsidRPr="00D916B8">
        <w:rPr>
          <w:rFonts w:ascii="Cambria" w:hAnsi="Cambria" w:cstheme="majorBidi"/>
        </w:rPr>
        <w:t>Hasil validasi ahli materi 98%, hasil validasi ahli IT 72,25%, dan hasil validasi ahli media 84%. Menunnukan bahwa video pembeajaran yang dikembangkan layak digunakan sebagai media pembelajaran.</w:t>
      </w:r>
    </w:p>
    <w:p w14:paraId="05EEF1E0" w14:textId="77777777" w:rsidR="00D916B8" w:rsidRPr="00D916B8" w:rsidRDefault="00D916B8" w:rsidP="00D916B8">
      <w:pPr>
        <w:pStyle w:val="ListParagraph"/>
        <w:numPr>
          <w:ilvl w:val="0"/>
          <w:numId w:val="10"/>
        </w:numPr>
        <w:tabs>
          <w:tab w:val="left" w:pos="2309"/>
        </w:tabs>
        <w:spacing w:after="0"/>
        <w:jc w:val="both"/>
        <w:rPr>
          <w:rFonts w:ascii="Cambria" w:hAnsi="Cambria" w:cstheme="majorBidi"/>
        </w:rPr>
      </w:pPr>
      <w:r w:rsidRPr="00D916B8">
        <w:rPr>
          <w:rFonts w:ascii="Cambria" w:hAnsi="Cambria" w:cstheme="majorBidi"/>
        </w:rPr>
        <w:t>Respon pendidik dan peserta didik puas terhadap video pembelajaran yang dikembangkan dengan perolehan persentase pada uji coba kelompok kecil 85%, uji coba lapangan pendidik 94%, dan uji coba lapangan peserta didik 78%.</w:t>
      </w:r>
    </w:p>
    <w:p w14:paraId="3AC1E329" w14:textId="77777777" w:rsidR="00D916B8" w:rsidRPr="004E74CF" w:rsidRDefault="00D916B8" w:rsidP="00D916B8">
      <w:pPr>
        <w:pStyle w:val="ListParagraph"/>
        <w:numPr>
          <w:ilvl w:val="0"/>
          <w:numId w:val="10"/>
        </w:numPr>
        <w:spacing w:before="240" w:after="0"/>
        <w:jc w:val="both"/>
        <w:rPr>
          <w:rFonts w:asciiTheme="majorBidi" w:eastAsiaTheme="minorEastAsia" w:hAnsiTheme="majorBidi" w:cstheme="majorBidi"/>
        </w:rPr>
      </w:pPr>
      <w:r w:rsidRPr="00D916B8">
        <w:rPr>
          <w:rFonts w:ascii="Cambria" w:eastAsiaTheme="minorEastAsia" w:hAnsi="Cambria" w:cstheme="majorBidi"/>
        </w:rPr>
        <w:t xml:space="preserve">Pengembangan video pembelajaran </w:t>
      </w:r>
      <w:r w:rsidRPr="00D916B8">
        <w:rPr>
          <w:rFonts w:ascii="Cambria" w:hAnsi="Cambria"/>
        </w:rPr>
        <w:t xml:space="preserve">vlog fisika pada </w:t>
      </w:r>
      <w:r w:rsidRPr="00D916B8">
        <w:rPr>
          <w:rFonts w:ascii="Cambria" w:hAnsi="Cambria"/>
          <w:i/>
          <w:iCs/>
        </w:rPr>
        <w:t>channel youtube</w:t>
      </w:r>
      <w:r w:rsidRPr="00D916B8">
        <w:rPr>
          <w:rFonts w:ascii="Cambria" w:hAnsi="Cambria"/>
        </w:rPr>
        <w:t xml:space="preserve"> menggunakan pendekatan saintifik yang diadopsi dari olahraga menggunakan langkah-langkah menyusun </w:t>
      </w:r>
      <w:r w:rsidRPr="00D916B8">
        <w:rPr>
          <w:rFonts w:ascii="Cambria" w:hAnsi="Cambria"/>
          <w:i/>
          <w:iCs/>
        </w:rPr>
        <w:t>script/</w:t>
      </w:r>
      <w:r w:rsidRPr="00D916B8">
        <w:rPr>
          <w:rFonts w:ascii="Cambria" w:hAnsi="Cambria"/>
        </w:rPr>
        <w:t xml:space="preserve">skenario, menentukan pemeran, pengambilan gambar, mengedit video menggunakan perangkat lunak </w:t>
      </w:r>
      <w:r w:rsidRPr="00D916B8">
        <w:rPr>
          <w:rFonts w:ascii="Cambria" w:hAnsi="Cambria"/>
          <w:i/>
          <w:iCs/>
        </w:rPr>
        <w:t>wonder share filmora</w:t>
      </w:r>
      <w:r w:rsidRPr="00D916B8">
        <w:rPr>
          <w:rFonts w:ascii="Cambria" w:hAnsi="Cambria"/>
        </w:rPr>
        <w:t xml:space="preserve">, dan mengunggah video pembelajaran pada </w:t>
      </w:r>
      <w:r w:rsidRPr="00D916B8">
        <w:rPr>
          <w:rFonts w:ascii="Cambria" w:hAnsi="Cambria"/>
          <w:i/>
          <w:iCs/>
        </w:rPr>
        <w:t>channel youtube</w:t>
      </w:r>
      <w:r>
        <w:rPr>
          <w:rFonts w:ascii="Times New Roman" w:hAnsi="Times New Roman"/>
          <w:i/>
          <w:iCs/>
        </w:rPr>
        <w:t>.</w:t>
      </w:r>
    </w:p>
    <w:p w14:paraId="0FE403E8" w14:textId="77777777" w:rsidR="00650EC7" w:rsidRPr="006654C5" w:rsidRDefault="00650EC7" w:rsidP="00755763">
      <w:pPr>
        <w:autoSpaceDE w:val="0"/>
        <w:rPr>
          <w:rFonts w:ascii="Cambria" w:hAnsi="Cambria"/>
          <w:color w:val="000000"/>
          <w:sz w:val="22"/>
          <w:szCs w:val="22"/>
          <w:lang w:val="fi-FI"/>
        </w:rPr>
      </w:pPr>
    </w:p>
    <w:p w14:paraId="39768B3C" w14:textId="5B19D82A" w:rsidR="00650EC7" w:rsidRDefault="00913E00" w:rsidP="00913E00">
      <w:pPr>
        <w:autoSpaceDE w:val="0"/>
        <w:spacing w:after="240"/>
        <w:jc w:val="center"/>
        <w:rPr>
          <w:rFonts w:ascii="Cambria" w:hAnsi="Cambria"/>
          <w:b/>
          <w:color w:val="000000"/>
          <w:lang w:val="fi-FI"/>
        </w:rPr>
      </w:pPr>
      <w:r w:rsidRPr="00913E00">
        <w:rPr>
          <w:rFonts w:ascii="Cambria" w:hAnsi="Cambria"/>
          <w:b/>
          <w:color w:val="000000"/>
          <w:lang w:val="fi-FI"/>
        </w:rPr>
        <w:t>REFERENCES</w:t>
      </w:r>
    </w:p>
    <w:p w14:paraId="2FD51F77" w14:textId="54734DAE" w:rsidR="00D916B8" w:rsidRPr="00897618" w:rsidRDefault="00D916B8" w:rsidP="00D916B8">
      <w:pPr>
        <w:widowControl w:val="0"/>
        <w:autoSpaceDE w:val="0"/>
        <w:autoSpaceDN w:val="0"/>
        <w:adjustRightInd w:val="0"/>
        <w:ind w:left="480" w:hanging="480"/>
        <w:jc w:val="both"/>
        <w:rPr>
          <w:noProof/>
        </w:rPr>
      </w:pPr>
      <w:r>
        <w:rPr>
          <w:rFonts w:asciiTheme="majorBidi" w:hAnsiTheme="majorBidi" w:cstheme="majorBidi"/>
          <w:b/>
          <w:bCs/>
        </w:rPr>
        <w:fldChar w:fldCharType="begin" w:fldLock="1"/>
      </w:r>
      <w:r>
        <w:rPr>
          <w:rFonts w:asciiTheme="majorBidi" w:hAnsiTheme="majorBidi" w:cstheme="majorBidi"/>
          <w:b/>
          <w:bCs/>
        </w:rPr>
        <w:instrText xml:space="preserve">ADDIN Mendeley Bibliography CSL_BIBLIOGRAPHY </w:instrText>
      </w:r>
      <w:r>
        <w:rPr>
          <w:rFonts w:asciiTheme="majorBidi" w:hAnsiTheme="majorBidi" w:cstheme="majorBidi"/>
          <w:b/>
          <w:bCs/>
        </w:rPr>
        <w:fldChar w:fldCharType="separate"/>
      </w:r>
      <w:r w:rsidRPr="00897618">
        <w:rPr>
          <w:noProof/>
        </w:rPr>
        <w:t xml:space="preserve">Aliwardha, Heru. “Upaya Meningkatkan Keterampilan Guru Dalam Pembuatan Video Pembelajaran Berbasis Power Point Dan Filmora Melalui In House Training.” </w:t>
      </w:r>
      <w:r w:rsidRPr="00897618">
        <w:rPr>
          <w:i/>
          <w:iCs/>
          <w:noProof/>
        </w:rPr>
        <w:t>Jurnal Studi Ilmu Pendidikan Dan Keislaman</w:t>
      </w:r>
      <w:r w:rsidRPr="00897618">
        <w:rPr>
          <w:noProof/>
        </w:rPr>
        <w:t>, vol. 4, no. 1, 2021, https://www.jurnal.alhamdiy</w:t>
      </w:r>
      <w:r>
        <w:rPr>
          <w:noProof/>
        </w:rPr>
        <w:t xml:space="preserve"> </w:t>
      </w:r>
      <w:r w:rsidRPr="00897618">
        <w:rPr>
          <w:noProof/>
        </w:rPr>
        <w:t>ah.ac.id/</w:t>
      </w:r>
      <w:r>
        <w:rPr>
          <w:noProof/>
        </w:rPr>
        <w:t xml:space="preserve"> </w:t>
      </w:r>
      <w:r w:rsidRPr="00897618">
        <w:rPr>
          <w:noProof/>
        </w:rPr>
        <w:t>index.php/al-fikrah/article/view/109.</w:t>
      </w:r>
    </w:p>
    <w:p w14:paraId="1E24DEE4"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Damayanti, Almira Eka, et al. “Kelayakan Media Pembelajaran Fisika Berupa Buku Saku Berbasis Android Pada Materi Fluida Statis.” </w:t>
      </w:r>
      <w:r w:rsidRPr="00897618">
        <w:rPr>
          <w:i/>
          <w:iCs/>
          <w:noProof/>
        </w:rPr>
        <w:t>Indonesian Journal of Science and Mathematics Education</w:t>
      </w:r>
      <w:r w:rsidRPr="00897618">
        <w:rPr>
          <w:noProof/>
        </w:rPr>
        <w:t>, vol. 1, no. 1, 2018, pp. 63–70, http://www.ejournal.radeninta</w:t>
      </w:r>
      <w:r>
        <w:rPr>
          <w:noProof/>
        </w:rPr>
        <w:t xml:space="preserve"> </w:t>
      </w:r>
      <w:r w:rsidRPr="00897618">
        <w:rPr>
          <w:noProof/>
        </w:rPr>
        <w:t>n.ac.id/index.php/IJSME/article/view/2476.</w:t>
      </w:r>
    </w:p>
    <w:p w14:paraId="07878F52" w14:textId="6677EC31" w:rsidR="00D916B8" w:rsidRPr="00897618" w:rsidRDefault="00D916B8" w:rsidP="00D916B8">
      <w:pPr>
        <w:widowControl w:val="0"/>
        <w:autoSpaceDE w:val="0"/>
        <w:autoSpaceDN w:val="0"/>
        <w:adjustRightInd w:val="0"/>
        <w:ind w:left="480" w:hanging="480"/>
        <w:jc w:val="both"/>
        <w:rPr>
          <w:noProof/>
        </w:rPr>
      </w:pPr>
      <w:r w:rsidRPr="00897618">
        <w:rPr>
          <w:noProof/>
        </w:rPr>
        <w:t xml:space="preserve">David, Ruthelia, Eribka, et al. “‘Pengaruh Konten Vlog Dalam Youtube Terhadap Pembentukan Sikap Mahasiswa Ilmu Komunikasi Fakultas Ilmu Sosial Dan Politik Universitas Sam Ratulangi’ e-Journal Acta Diurna Volume VI. No. 1. Tahun 2017.” </w:t>
      </w:r>
      <w:r w:rsidRPr="00897618">
        <w:rPr>
          <w:i/>
          <w:iCs/>
          <w:noProof/>
        </w:rPr>
        <w:t>E-Journal Acta Diurna</w:t>
      </w:r>
      <w:r w:rsidRPr="00897618">
        <w:rPr>
          <w:noProof/>
        </w:rPr>
        <w:t>, vol. VI, no. 1, 2017, https://ejo</w:t>
      </w:r>
      <w:r>
        <w:rPr>
          <w:noProof/>
        </w:rPr>
        <w:t xml:space="preserve"> </w:t>
      </w:r>
      <w:r w:rsidRPr="00897618">
        <w:rPr>
          <w:noProof/>
        </w:rPr>
        <w:t>urnal.unstrat.ac.id/index.php/actadiurnakomunikasi/a</w:t>
      </w:r>
      <w:r>
        <w:rPr>
          <w:noProof/>
        </w:rPr>
        <w:t xml:space="preserve"> </w:t>
      </w:r>
      <w:r w:rsidRPr="00897618">
        <w:rPr>
          <w:noProof/>
        </w:rPr>
        <w:t>rticle/view/15479.</w:t>
      </w:r>
    </w:p>
    <w:p w14:paraId="769202FE" w14:textId="21AD07CB" w:rsidR="00D916B8" w:rsidRPr="00897618" w:rsidRDefault="00D916B8" w:rsidP="00D916B8">
      <w:pPr>
        <w:widowControl w:val="0"/>
        <w:autoSpaceDE w:val="0"/>
        <w:autoSpaceDN w:val="0"/>
        <w:adjustRightInd w:val="0"/>
        <w:ind w:left="480" w:hanging="480"/>
        <w:jc w:val="both"/>
        <w:rPr>
          <w:noProof/>
        </w:rPr>
      </w:pPr>
      <w:r w:rsidRPr="00897618">
        <w:rPr>
          <w:noProof/>
        </w:rPr>
        <w:t xml:space="preserve">Eliwatis, Eliwatis, and Sabarulloh Sabarullah. “Pengembangan Video Pembelajaran Pendidikan Agama Islam Berbasis Aplikasi Wonder Share Filmora.” </w:t>
      </w:r>
      <w:r w:rsidRPr="00897618">
        <w:rPr>
          <w:i/>
          <w:iCs/>
          <w:noProof/>
        </w:rPr>
        <w:t>Jurnal Pendidikan Islam At-Tarbiyah Al-Mustamirah</w:t>
      </w:r>
      <w:r w:rsidRPr="00897618">
        <w:rPr>
          <w:noProof/>
        </w:rPr>
        <w:t>, vol. 2, no. 1, 2021, pp. 25–39, https://ojs.iainbatusa</w:t>
      </w:r>
      <w:r>
        <w:rPr>
          <w:noProof/>
        </w:rPr>
        <w:t xml:space="preserve"> </w:t>
      </w:r>
      <w:r w:rsidRPr="00897618">
        <w:rPr>
          <w:noProof/>
        </w:rPr>
        <w:t>ngkar</w:t>
      </w:r>
      <w:r>
        <w:rPr>
          <w:noProof/>
        </w:rPr>
        <w:t xml:space="preserve"> </w:t>
      </w:r>
      <w:r w:rsidRPr="00897618">
        <w:rPr>
          <w:noProof/>
        </w:rPr>
        <w:t>.ac.id/ojs/index.php/at-tarbiyah/article/view/3319.</w:t>
      </w:r>
    </w:p>
    <w:p w14:paraId="5A89D20B"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Emzir. </w:t>
      </w:r>
      <w:r w:rsidRPr="00897618">
        <w:rPr>
          <w:i/>
          <w:iCs/>
          <w:noProof/>
        </w:rPr>
        <w:t>Metodologi Penelitian Pendidikan</w:t>
      </w:r>
      <w:r w:rsidRPr="00897618">
        <w:rPr>
          <w:noProof/>
        </w:rPr>
        <w:t>. PT Rajagrafindo Persada, 2012.</w:t>
      </w:r>
    </w:p>
    <w:p w14:paraId="744BCEED"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Fadillah, Ahmad, and Westi Bilda. “Pengembangan Video Pembelajaran Berbantuan Aplikasi Sparkoll Videoscribe.” </w:t>
      </w:r>
      <w:r w:rsidRPr="00897618">
        <w:rPr>
          <w:i/>
          <w:iCs/>
          <w:noProof/>
        </w:rPr>
        <w:t>Jurnal Gantang Pendidikan Matematika FKIP UMRAH</w:t>
      </w:r>
      <w:r w:rsidRPr="00897618">
        <w:rPr>
          <w:noProof/>
        </w:rPr>
        <w:t>, vol. 4, no. 2, 2019, pp. 177–82, https://ojs.umrah.ac.id/index.php/gantang/a</w:t>
      </w:r>
      <w:r>
        <w:rPr>
          <w:noProof/>
        </w:rPr>
        <w:t xml:space="preserve"> </w:t>
      </w:r>
      <w:r w:rsidRPr="00897618">
        <w:rPr>
          <w:noProof/>
        </w:rPr>
        <w:t>rticle/view/1369.</w:t>
      </w:r>
    </w:p>
    <w:p w14:paraId="1B4E5F9F"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Hasyim, Adeliana. </w:t>
      </w:r>
      <w:r w:rsidRPr="00897618">
        <w:rPr>
          <w:i/>
          <w:iCs/>
          <w:noProof/>
        </w:rPr>
        <w:t>Metode Penelitian Dan Pengembangan Di Sekolah</w:t>
      </w:r>
      <w:r w:rsidRPr="00897618">
        <w:rPr>
          <w:noProof/>
        </w:rPr>
        <w:t>. Media Akademi, 2016.</w:t>
      </w:r>
    </w:p>
    <w:p w14:paraId="28B72477"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Hutabarat, Lamhout Mariana. “Upaya Meningkatkan Pemahaman Soal Cerita Dalam Pelajaran Matematika Melaluii Metoe CTL Pada Siswa Kelas X-1 Di SMA Negeri 1 Tebing Tinggi.” </w:t>
      </w:r>
      <w:r w:rsidRPr="00897618">
        <w:rPr>
          <w:i/>
          <w:iCs/>
          <w:noProof/>
        </w:rPr>
        <w:t>Handayani</w:t>
      </w:r>
      <w:r w:rsidRPr="00897618">
        <w:rPr>
          <w:noProof/>
        </w:rPr>
        <w:t>, vol. 5, no. 2, 2016, pp. 130–43.</w:t>
      </w:r>
    </w:p>
    <w:p w14:paraId="14FEAA92"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Khumaidah, Shirley, and Mohammad Nurman. “Inovasi Media Pembelajaran PAI Pada Masa Pandemi COVID-19.” </w:t>
      </w:r>
      <w:r w:rsidRPr="00897618">
        <w:rPr>
          <w:i/>
          <w:iCs/>
          <w:noProof/>
        </w:rPr>
        <w:t>E Journal Unisda</w:t>
      </w:r>
      <w:r w:rsidRPr="00897618">
        <w:rPr>
          <w:noProof/>
        </w:rPr>
        <w:t>, vol. 4, no. 1, 2021, pp. 90–101, http://www.e-journal.unisda.ac.id/index.php/talim/artcle/view/2389.</w:t>
      </w:r>
    </w:p>
    <w:p w14:paraId="08E26581" w14:textId="0610B11E" w:rsidR="00D916B8" w:rsidRPr="00897618" w:rsidRDefault="00D916B8" w:rsidP="00D916B8">
      <w:pPr>
        <w:widowControl w:val="0"/>
        <w:autoSpaceDE w:val="0"/>
        <w:autoSpaceDN w:val="0"/>
        <w:adjustRightInd w:val="0"/>
        <w:ind w:left="480" w:hanging="480"/>
        <w:jc w:val="both"/>
        <w:rPr>
          <w:noProof/>
        </w:rPr>
      </w:pPr>
      <w:r w:rsidRPr="00897618">
        <w:rPr>
          <w:noProof/>
        </w:rPr>
        <w:t xml:space="preserve">Nurislam, Shavira. “Pemanfaatan Youtube Dalam Upaya Meningkatkan Keterampilan Masyarakat RW 06 Cibeber Mengenai Pengolahan Sampah.” </w:t>
      </w:r>
      <w:r w:rsidRPr="00897618">
        <w:rPr>
          <w:i/>
          <w:iCs/>
          <w:noProof/>
        </w:rPr>
        <w:t>Comunity Educational Journal</w:t>
      </w:r>
      <w:r w:rsidRPr="00897618">
        <w:rPr>
          <w:noProof/>
        </w:rPr>
        <w:t>, vol. 3, no. 2, 2020, pp. 102–08, http://journal.ikipsiliwangi.ac.id/index.php</w:t>
      </w:r>
      <w:r>
        <w:rPr>
          <w:noProof/>
        </w:rPr>
        <w:t xml:space="preserve"> </w:t>
      </w:r>
      <w:r w:rsidRPr="00897618">
        <w:rPr>
          <w:noProof/>
        </w:rPr>
        <w:t>/articlr/view/138.</w:t>
      </w:r>
    </w:p>
    <w:p w14:paraId="705CBDC2" w14:textId="4967927B" w:rsidR="00D916B8" w:rsidRPr="00897618" w:rsidRDefault="00D916B8" w:rsidP="00D916B8">
      <w:pPr>
        <w:widowControl w:val="0"/>
        <w:autoSpaceDE w:val="0"/>
        <w:autoSpaceDN w:val="0"/>
        <w:adjustRightInd w:val="0"/>
        <w:ind w:left="480" w:hanging="480"/>
        <w:jc w:val="both"/>
        <w:rPr>
          <w:noProof/>
        </w:rPr>
      </w:pPr>
      <w:r w:rsidRPr="00897618">
        <w:rPr>
          <w:noProof/>
        </w:rPr>
        <w:t xml:space="preserve">Rizana, Dani, and Miftahul Huda. “Pelatihan Pembuatan Video Pembelajaran Menggunakan </w:t>
      </w:r>
      <w:r w:rsidRPr="00897618">
        <w:rPr>
          <w:noProof/>
        </w:rPr>
        <w:lastRenderedPageBreak/>
        <w:t xml:space="preserve">OBS Studio.” </w:t>
      </w:r>
      <w:r w:rsidRPr="00897618">
        <w:rPr>
          <w:i/>
          <w:iCs/>
          <w:noProof/>
        </w:rPr>
        <w:t>Journal Unima</w:t>
      </w:r>
      <w:r w:rsidRPr="00897618">
        <w:rPr>
          <w:noProof/>
        </w:rPr>
        <w:t>, vol. 6, no. 5, 2021, pp. 815–21, https://journal.unima.ac</w:t>
      </w:r>
      <w:r>
        <w:rPr>
          <w:noProof/>
        </w:rPr>
        <w:t xml:space="preserve"> </w:t>
      </w:r>
      <w:r w:rsidRPr="00897618">
        <w:rPr>
          <w:noProof/>
        </w:rPr>
        <w:t>.id/index.php.ce/article/view/4527.</w:t>
      </w:r>
    </w:p>
    <w:p w14:paraId="30E8A8A6" w14:textId="256B5692" w:rsidR="00D916B8" w:rsidRPr="00897618" w:rsidRDefault="00D916B8" w:rsidP="00D916B8">
      <w:pPr>
        <w:widowControl w:val="0"/>
        <w:autoSpaceDE w:val="0"/>
        <w:autoSpaceDN w:val="0"/>
        <w:adjustRightInd w:val="0"/>
        <w:ind w:left="480" w:hanging="480"/>
        <w:jc w:val="both"/>
        <w:rPr>
          <w:noProof/>
        </w:rPr>
      </w:pPr>
      <w:r w:rsidRPr="00897618">
        <w:rPr>
          <w:noProof/>
        </w:rPr>
        <w:t xml:space="preserve">Rusdi, Rusdi. “Pandemi Penyakit Dalam Sejarah Dan Dampaknya Terhadap Gejolak Sosial Politik.” </w:t>
      </w:r>
      <w:r w:rsidRPr="00897618">
        <w:rPr>
          <w:i/>
          <w:iCs/>
          <w:noProof/>
        </w:rPr>
        <w:t>Diakronika</w:t>
      </w:r>
      <w:r w:rsidRPr="00897618">
        <w:rPr>
          <w:noProof/>
        </w:rPr>
        <w:t>, vol. 20, no. 1, 2020, pp. 50–60, http://diakronika.ppj.unp.ac</w:t>
      </w:r>
      <w:r>
        <w:rPr>
          <w:noProof/>
        </w:rPr>
        <w:t xml:space="preserve"> </w:t>
      </w:r>
      <w:r w:rsidRPr="00897618">
        <w:rPr>
          <w:noProof/>
        </w:rPr>
        <w:t>.id/index.php/diakronika/article/view/146.</w:t>
      </w:r>
    </w:p>
    <w:p w14:paraId="689AB4CE"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Saefulmillah, Muhammad Ilham, and Hijrah Sawaiy. “Hambatan-Hambatan Pada Pelaksanaan Pembelajaran Daring Di SMA Riyadhul Jannah.” </w:t>
      </w:r>
      <w:r w:rsidRPr="00897618">
        <w:rPr>
          <w:i/>
          <w:iCs/>
          <w:noProof/>
        </w:rPr>
        <w:t>E Journal STITPN</w:t>
      </w:r>
      <w:r w:rsidRPr="00897618">
        <w:rPr>
          <w:noProof/>
        </w:rPr>
        <w:t>, vol. 2, no. 3, 2020, pp. 393–404, https://ejournal.sttipn.ac.id/index.php/nusantara/article/vbiew/935.</w:t>
      </w:r>
    </w:p>
    <w:p w14:paraId="12172E23"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Salehudin, Mohammad. “Dampak Covid-19 Guru Mengadopsi Media Sosial Sebagai E-Learning Pada Pembelajaran Jarak Jauh.” </w:t>
      </w:r>
      <w:r w:rsidRPr="00897618">
        <w:rPr>
          <w:i/>
          <w:iCs/>
          <w:noProof/>
        </w:rPr>
        <w:t>Jurnal Mudarrisuna</w:t>
      </w:r>
      <w:r w:rsidRPr="00897618">
        <w:rPr>
          <w:noProof/>
        </w:rPr>
        <w:t>, vol. 10, no. 1, 2020, pp. 1–14, https:www.jurnal.ar-raniry.ac.id/9ndex.php/mudarrisuna/article/view/6755.</w:t>
      </w:r>
    </w:p>
    <w:p w14:paraId="1E51AC64"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Samudera, Wawan. “Dampak Pandemi Covid-19 Dalam Bidang Pendidikan Di Kota Mataram.” </w:t>
      </w:r>
      <w:r w:rsidRPr="00897618">
        <w:rPr>
          <w:i/>
          <w:iCs/>
          <w:noProof/>
        </w:rPr>
        <w:t>Journal Publication Center</w:t>
      </w:r>
      <w:r w:rsidRPr="00897618">
        <w:rPr>
          <w:noProof/>
        </w:rPr>
        <w:t>, vol. 1, no. 3, 2020, pp. 154–58, https://journal.publication-center.com/index.php/ijte/article/view/102.</w:t>
      </w:r>
    </w:p>
    <w:p w14:paraId="3E4F2A3B"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Setiawan, Anang, and Yuyun Yudiana. “Hasil Belajar Pendidikan Jasmani Dan Olahraga Siswa Sekolah Dasar. Pengaruh Keterampilan Motorik (Tinggi) Dan Model Pembelajaran ( Kooperatif).” </w:t>
      </w:r>
      <w:r w:rsidRPr="00897618">
        <w:rPr>
          <w:i/>
          <w:iCs/>
          <w:noProof/>
        </w:rPr>
        <w:t>Journal of Teaching Physical Education in Elementary School</w:t>
      </w:r>
      <w:r w:rsidRPr="00897618">
        <w:rPr>
          <w:noProof/>
        </w:rPr>
        <w:t>, vol. 3, no. 2, 2020, pp. 56–65, https://ejournal.upi.edu/index.php/tegar/article/view/030210.</w:t>
      </w:r>
    </w:p>
    <w:p w14:paraId="7E13F238" w14:textId="21E4E95F" w:rsidR="00D916B8" w:rsidRPr="00897618" w:rsidRDefault="00D916B8" w:rsidP="00D916B8">
      <w:pPr>
        <w:widowControl w:val="0"/>
        <w:autoSpaceDE w:val="0"/>
        <w:autoSpaceDN w:val="0"/>
        <w:adjustRightInd w:val="0"/>
        <w:ind w:left="480" w:hanging="480"/>
        <w:jc w:val="both"/>
        <w:rPr>
          <w:noProof/>
        </w:rPr>
      </w:pPr>
      <w:r w:rsidRPr="00897618">
        <w:rPr>
          <w:noProof/>
        </w:rPr>
        <w:t xml:space="preserve">Suryani, Yani, et al. “The Effectiveness of Blended Learning-Based Scaffolding Strategy Assisted by Google Classroom toward the Learning Outcomes and Students’ Selfefficacy.” </w:t>
      </w:r>
      <w:r w:rsidRPr="00897618">
        <w:rPr>
          <w:i/>
          <w:iCs/>
          <w:noProof/>
        </w:rPr>
        <w:t>Journal of Physics: Conference Series</w:t>
      </w:r>
      <w:r w:rsidRPr="00897618">
        <w:rPr>
          <w:noProof/>
        </w:rPr>
        <w:t>, 2020, http:doi:10.1088/1742-6596/1796/1/01</w:t>
      </w:r>
      <w:r>
        <w:rPr>
          <w:noProof/>
        </w:rPr>
        <w:t xml:space="preserve"> </w:t>
      </w:r>
      <w:r w:rsidRPr="00897618">
        <w:rPr>
          <w:noProof/>
        </w:rPr>
        <w:t>2031%0A.</w:t>
      </w:r>
    </w:p>
    <w:p w14:paraId="5E4057E9" w14:textId="77777777" w:rsidR="00D916B8" w:rsidRPr="00897618" w:rsidRDefault="00D916B8" w:rsidP="00D916B8">
      <w:pPr>
        <w:widowControl w:val="0"/>
        <w:autoSpaceDE w:val="0"/>
        <w:autoSpaceDN w:val="0"/>
        <w:adjustRightInd w:val="0"/>
        <w:ind w:left="480" w:hanging="480"/>
        <w:jc w:val="both"/>
        <w:rPr>
          <w:noProof/>
        </w:rPr>
      </w:pPr>
      <w:r w:rsidRPr="00897618">
        <w:rPr>
          <w:noProof/>
        </w:rPr>
        <w:t xml:space="preserve">Telaumbanua, Dalinama. “Urgensi Pembentukan Aturan Terkait Pencegahan Covid-19 Di Indonesia.” </w:t>
      </w:r>
      <w:r w:rsidRPr="00897618">
        <w:rPr>
          <w:i/>
          <w:iCs/>
          <w:noProof/>
        </w:rPr>
        <w:t>E Journal Insuri Ponorogo</w:t>
      </w:r>
      <w:r w:rsidRPr="00897618">
        <w:rPr>
          <w:noProof/>
        </w:rPr>
        <w:t>, vol. 12, no. 1, 2020, pp. 59–70, https://ejournal.insuriponorogo.ac.id/index.php/qalamuna/article/view/290.</w:t>
      </w:r>
    </w:p>
    <w:p w14:paraId="6579725D" w14:textId="65D99C2E" w:rsidR="00D916B8" w:rsidRPr="00897618" w:rsidRDefault="00D916B8" w:rsidP="00D916B8">
      <w:pPr>
        <w:widowControl w:val="0"/>
        <w:autoSpaceDE w:val="0"/>
        <w:autoSpaceDN w:val="0"/>
        <w:adjustRightInd w:val="0"/>
        <w:ind w:left="480" w:hanging="480"/>
        <w:jc w:val="both"/>
        <w:rPr>
          <w:noProof/>
        </w:rPr>
      </w:pPr>
      <w:r w:rsidRPr="00897618">
        <w:rPr>
          <w:noProof/>
        </w:rPr>
        <w:t xml:space="preserve">Wijayanti, Arwendis. “Pengembangan Permainan Maze Tiga Dimensi Pada Kemampuan Motorik Dasar Kelompok B TK Jogorogo Ngawi.” </w:t>
      </w:r>
      <w:r w:rsidRPr="00897618">
        <w:rPr>
          <w:i/>
          <w:iCs/>
          <w:noProof/>
        </w:rPr>
        <w:t>Journal STKIP Modern Ngawi</w:t>
      </w:r>
      <w:r w:rsidRPr="00897618">
        <w:rPr>
          <w:noProof/>
        </w:rPr>
        <w:t>, vol. 4, no. 3, 2019, pp. 18–27, http://ejournal.stkipmodernngawi.ac.id/index.php/jpm/a</w:t>
      </w:r>
      <w:r>
        <w:rPr>
          <w:noProof/>
        </w:rPr>
        <w:t xml:space="preserve"> </w:t>
      </w:r>
      <w:r w:rsidRPr="00897618">
        <w:rPr>
          <w:noProof/>
        </w:rPr>
        <w:t>rticle/view/10.</w:t>
      </w:r>
    </w:p>
    <w:p w14:paraId="651FCFC7" w14:textId="7F254920" w:rsidR="00D916B8" w:rsidRPr="00913E00" w:rsidRDefault="00D916B8" w:rsidP="00D916B8">
      <w:pPr>
        <w:autoSpaceDE w:val="0"/>
        <w:spacing w:after="240"/>
        <w:jc w:val="center"/>
        <w:rPr>
          <w:rFonts w:ascii="Cambria" w:hAnsi="Cambria"/>
          <w:b/>
          <w:color w:val="000000"/>
          <w:lang w:val="fi-FI"/>
        </w:rPr>
      </w:pPr>
      <w:r>
        <w:rPr>
          <w:rFonts w:asciiTheme="majorBidi" w:hAnsiTheme="majorBidi" w:cstheme="majorBidi"/>
          <w:b/>
          <w:bCs/>
        </w:rPr>
        <w:fldChar w:fldCharType="end"/>
      </w:r>
    </w:p>
    <w:p w14:paraId="6EB034FE" w14:textId="09D165B1" w:rsidR="00F261B9" w:rsidRPr="006654C5" w:rsidRDefault="00F261B9" w:rsidP="00E00FD9">
      <w:pPr>
        <w:widowControl w:val="0"/>
        <w:autoSpaceDE w:val="0"/>
        <w:autoSpaceDN w:val="0"/>
        <w:adjustRightInd w:val="0"/>
        <w:ind w:left="640" w:hanging="640"/>
        <w:rPr>
          <w:rFonts w:ascii="Cambria" w:hAnsi="Cambria"/>
          <w:b/>
          <w:sz w:val="22"/>
          <w:szCs w:val="22"/>
        </w:rPr>
      </w:pPr>
    </w:p>
    <w:sectPr w:rsidR="00F261B9" w:rsidRPr="006654C5" w:rsidSect="006654C5">
      <w:headerReference w:type="even" r:id="rId21"/>
      <w:headerReference w:type="default" r:id="rId22"/>
      <w:footerReference w:type="even" r:id="rId23"/>
      <w:footerReference w:type="default" r:id="rId24"/>
      <w:headerReference w:type="first" r:id="rId25"/>
      <w:footnotePr>
        <w:pos w:val="beneathText"/>
      </w:footnotePr>
      <w:type w:val="continuous"/>
      <w:pgSz w:w="11905" w:h="16837"/>
      <w:pgMar w:top="1418" w:right="1134" w:bottom="1134" w:left="1418" w:header="567" w:footer="720" w:gutter="0"/>
      <w:cols w:space="45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CED8B" w14:textId="77777777" w:rsidR="00C57BED" w:rsidRDefault="00C57BED" w:rsidP="004E422B">
      <w:r>
        <w:separator/>
      </w:r>
    </w:p>
  </w:endnote>
  <w:endnote w:type="continuationSeparator" w:id="0">
    <w:p w14:paraId="4619780B" w14:textId="77777777" w:rsidR="00C57BED" w:rsidRDefault="00C57BED" w:rsidP="004E4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AMECN+TimesNewRoman">
    <w:panose1 w:val="00000000000000000000"/>
    <w:charset w:val="00"/>
    <w:family w:val="roman"/>
    <w:notTrueType/>
    <w:pitch w:val="default"/>
  </w:font>
  <w:font w:name="HAMEHF+TimesNew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w Cen MT Condensed Extra Bold">
    <w:panose1 w:val="020B0803020202020204"/>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8416720"/>
      <w:docPartObj>
        <w:docPartGallery w:val="Page Numbers (Bottom of Page)"/>
        <w:docPartUnique/>
      </w:docPartObj>
    </w:sdtPr>
    <w:sdtEndPr>
      <w:rPr>
        <w:rFonts w:ascii="Cambria" w:hAnsi="Cambria"/>
        <w:color w:val="7F7F7F" w:themeColor="background1" w:themeShade="7F"/>
        <w:spacing w:val="60"/>
      </w:rPr>
    </w:sdtEndPr>
    <w:sdtContent>
      <w:p w14:paraId="1ACB23EE" w14:textId="50A7BC17" w:rsidR="00557090" w:rsidRPr="00A5426A" w:rsidRDefault="007E0F5C" w:rsidP="006654C5">
        <w:pPr>
          <w:pStyle w:val="Footer"/>
          <w:pBdr>
            <w:top w:val="single" w:sz="4" w:space="1" w:color="D9D9D9" w:themeColor="background1" w:themeShade="D9"/>
          </w:pBdr>
          <w:rPr>
            <w:rFonts w:ascii="Cambria" w:hAnsi="Cambria"/>
            <w:b/>
            <w:bCs/>
          </w:rPr>
        </w:pPr>
        <w:r w:rsidRPr="00A5426A">
          <w:rPr>
            <w:rFonts w:ascii="Cambria" w:hAnsi="Cambria"/>
            <w:sz w:val="20"/>
            <w:szCs w:val="20"/>
          </w:rPr>
          <w:fldChar w:fldCharType="begin"/>
        </w:r>
        <w:r w:rsidRPr="00A5426A">
          <w:rPr>
            <w:rFonts w:ascii="Cambria" w:hAnsi="Cambria"/>
            <w:sz w:val="20"/>
            <w:szCs w:val="20"/>
          </w:rPr>
          <w:instrText xml:space="preserve"> PAGE   \* MERGEFORMAT </w:instrText>
        </w:r>
        <w:r w:rsidRPr="00A5426A">
          <w:rPr>
            <w:rFonts w:ascii="Cambria" w:hAnsi="Cambria"/>
            <w:sz w:val="20"/>
            <w:szCs w:val="20"/>
          </w:rPr>
          <w:fldChar w:fldCharType="separate"/>
        </w:r>
        <w:r w:rsidR="00D916B8" w:rsidRPr="00D916B8">
          <w:rPr>
            <w:rFonts w:ascii="Cambria" w:hAnsi="Cambria"/>
            <w:b/>
            <w:bCs/>
            <w:noProof/>
            <w:sz w:val="20"/>
            <w:szCs w:val="20"/>
          </w:rPr>
          <w:t>2</w:t>
        </w:r>
        <w:r w:rsidRPr="00A5426A">
          <w:rPr>
            <w:rFonts w:ascii="Cambria" w:hAnsi="Cambria"/>
            <w:b/>
            <w:bCs/>
            <w:noProof/>
            <w:sz w:val="20"/>
            <w:szCs w:val="20"/>
          </w:rPr>
          <w:fldChar w:fldCharType="end"/>
        </w:r>
        <w:r w:rsidRPr="00A5426A">
          <w:rPr>
            <w:rFonts w:ascii="Cambria" w:hAnsi="Cambria"/>
            <w:b/>
            <w:bCs/>
            <w:sz w:val="20"/>
            <w:szCs w:val="20"/>
          </w:rPr>
          <w:t xml:space="preserve"> | </w:t>
        </w:r>
        <w:r w:rsidR="00874BB2" w:rsidRPr="00A5426A">
          <w:rPr>
            <w:rFonts w:ascii="Cambria" w:hAnsi="Cambria"/>
            <w:noProof/>
            <w:color w:val="000000"/>
            <w:sz w:val="20"/>
            <w:szCs w:val="20"/>
          </w:rPr>
          <w:t>Online Learning in Educational Research</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D0DF0" w14:textId="1DAEBC45" w:rsidR="00557090" w:rsidRPr="00E04E38" w:rsidRDefault="00E04E38" w:rsidP="00E04E38">
    <w:pPr>
      <w:pStyle w:val="Footer"/>
      <w:pBdr>
        <w:top w:val="single" w:sz="4" w:space="1" w:color="D9D9D9"/>
      </w:pBdr>
      <w:tabs>
        <w:tab w:val="clear" w:pos="9360"/>
        <w:tab w:val="left" w:pos="5595"/>
        <w:tab w:val="right" w:pos="9353"/>
      </w:tabs>
      <w:rPr>
        <w:rFonts w:ascii="Cambria" w:hAnsi="Cambria"/>
        <w:b/>
        <w:bCs/>
        <w:sz w:val="20"/>
        <w:szCs w:val="20"/>
        <w:lang w:val="en-US"/>
      </w:rPr>
    </w:pPr>
    <w:r>
      <w:rPr>
        <w:noProof/>
        <w:color w:val="000000"/>
        <w:sz w:val="20"/>
        <w:szCs w:val="20"/>
      </w:rPr>
      <w:tab/>
    </w:r>
    <w:r>
      <w:rPr>
        <w:noProof/>
        <w:color w:val="000000"/>
        <w:sz w:val="20"/>
        <w:szCs w:val="20"/>
      </w:rPr>
      <w:tab/>
    </w:r>
    <w:r>
      <w:rPr>
        <w:noProof/>
        <w:color w:val="000000"/>
        <w:sz w:val="20"/>
        <w:szCs w:val="20"/>
      </w:rPr>
      <w:tab/>
    </w:r>
    <w:r w:rsidR="00874BB2" w:rsidRPr="00E04E38">
      <w:rPr>
        <w:rFonts w:ascii="Cambria" w:hAnsi="Cambria"/>
        <w:noProof/>
        <w:color w:val="000000"/>
        <w:sz w:val="20"/>
        <w:szCs w:val="20"/>
      </w:rPr>
      <w:t>Online Learning in Educational Research</w:t>
    </w:r>
    <w:r w:rsidR="007E0F5C" w:rsidRPr="00E04E38">
      <w:rPr>
        <w:rFonts w:ascii="Cambria" w:hAnsi="Cambria"/>
        <w:b/>
        <w:bCs/>
        <w:sz w:val="20"/>
        <w:szCs w:val="20"/>
      </w:rPr>
      <w:t xml:space="preserve"> | </w:t>
    </w:r>
    <w:r w:rsidR="00964511" w:rsidRPr="00E04E38">
      <w:rPr>
        <w:rFonts w:ascii="Cambria" w:hAnsi="Cambria"/>
        <w:b/>
        <w:bCs/>
        <w:sz w:val="20"/>
        <w:szCs w:val="20"/>
      </w:rPr>
      <w:fldChar w:fldCharType="begin"/>
    </w:r>
    <w:r w:rsidR="00964511" w:rsidRPr="00E04E38">
      <w:rPr>
        <w:rFonts w:ascii="Cambria" w:hAnsi="Cambria"/>
        <w:b/>
        <w:bCs/>
        <w:sz w:val="20"/>
        <w:szCs w:val="20"/>
      </w:rPr>
      <w:instrText xml:space="preserve"> PAGE   \* MERGEFORMAT </w:instrText>
    </w:r>
    <w:r w:rsidR="00964511" w:rsidRPr="00E04E38">
      <w:rPr>
        <w:rFonts w:ascii="Cambria" w:hAnsi="Cambria"/>
        <w:b/>
        <w:bCs/>
        <w:sz w:val="20"/>
        <w:szCs w:val="20"/>
      </w:rPr>
      <w:fldChar w:fldCharType="separate"/>
    </w:r>
    <w:r w:rsidR="00D916B8">
      <w:rPr>
        <w:rFonts w:ascii="Cambria" w:hAnsi="Cambria"/>
        <w:b/>
        <w:bCs/>
        <w:noProof/>
        <w:sz w:val="20"/>
        <w:szCs w:val="20"/>
      </w:rPr>
      <w:t>3</w:t>
    </w:r>
    <w:r w:rsidR="00964511" w:rsidRPr="00E04E38">
      <w:rPr>
        <w:rFonts w:ascii="Cambria" w:hAnsi="Cambria"/>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2A25C" w14:textId="77777777" w:rsidR="00C57BED" w:rsidRDefault="00C57BED" w:rsidP="004E422B">
      <w:r>
        <w:separator/>
      </w:r>
    </w:p>
  </w:footnote>
  <w:footnote w:type="continuationSeparator" w:id="0">
    <w:p w14:paraId="155228F8" w14:textId="77777777" w:rsidR="00C57BED" w:rsidRDefault="00C57BED" w:rsidP="004E4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E1B05" w14:textId="780D8080" w:rsidR="00650EC7" w:rsidRPr="00E04E38" w:rsidRDefault="00874BB2" w:rsidP="00650EC7">
    <w:pPr>
      <w:pStyle w:val="NormalWeb"/>
      <w:spacing w:before="0" w:beforeAutospacing="0" w:after="0" w:afterAutospacing="0"/>
      <w:jc w:val="center"/>
      <w:rPr>
        <w:rFonts w:ascii="Cambria" w:hAnsi="Cambria"/>
        <w:b/>
        <w:bCs/>
        <w:color w:val="000000"/>
        <w:sz w:val="20"/>
        <w:szCs w:val="20"/>
        <w:lang w:val="en-US"/>
      </w:rPr>
    </w:pPr>
    <w:r w:rsidRPr="00E04E38">
      <w:rPr>
        <w:rFonts w:ascii="Cambria" w:hAnsi="Cambria"/>
        <w:b/>
        <w:bCs/>
        <w:noProof/>
        <w:color w:val="000000"/>
        <w:sz w:val="20"/>
        <w:szCs w:val="20"/>
      </w:rPr>
      <w:t>Online Learning in Educational Research</w:t>
    </w:r>
  </w:p>
  <w:p w14:paraId="497F424B" w14:textId="3907B7FF" w:rsidR="00650EC7" w:rsidRPr="00E04E38" w:rsidRDefault="00106286" w:rsidP="00650EC7">
    <w:pPr>
      <w:pStyle w:val="Header"/>
      <w:tabs>
        <w:tab w:val="clear" w:pos="4680"/>
        <w:tab w:val="clear" w:pos="9360"/>
        <w:tab w:val="center" w:pos="4395"/>
        <w:tab w:val="right" w:pos="8505"/>
      </w:tabs>
      <w:rPr>
        <w:rFonts w:ascii="Cambria" w:hAnsi="Cambria"/>
        <w:sz w:val="20"/>
        <w:szCs w:val="20"/>
        <w:lang w:val="en-GB"/>
      </w:rPr>
    </w:pPr>
    <w:r w:rsidRPr="00E04E38">
      <w:rPr>
        <w:rFonts w:ascii="Cambria" w:hAnsi="Cambria"/>
        <w:b/>
        <w:bCs/>
        <w:noProof/>
        <w:lang w:val="id-ID" w:eastAsia="id-ID"/>
      </w:rPr>
      <mc:AlternateContent>
        <mc:Choice Requires="wps">
          <w:drawing>
            <wp:anchor distT="0" distB="0" distL="114300" distR="114300" simplePos="0" relativeHeight="251660288" behindDoc="0" locked="0" layoutInCell="1" allowOverlap="1" wp14:anchorId="321F08EB" wp14:editId="084191AD">
              <wp:simplePos x="0" y="0"/>
              <wp:positionH relativeFrom="column">
                <wp:posOffset>-33655</wp:posOffset>
              </wp:positionH>
              <wp:positionV relativeFrom="paragraph">
                <wp:posOffset>0</wp:posOffset>
              </wp:positionV>
              <wp:extent cx="5940000" cy="0"/>
              <wp:effectExtent l="0" t="0" r="41910" b="57150"/>
              <wp:wrapNone/>
              <wp:docPr id="47"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0000" cy="0"/>
                      </a:xfrm>
                      <a:prstGeom prst="straightConnector1">
                        <a:avLst/>
                      </a:prstGeom>
                      <a:noFill/>
                      <a:ln w="9525">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4E9DC3" id="_x0000_t32" coordsize="21600,21600" o:spt="32" o:oned="t" path="m,l21600,21600e" filled="f">
              <v:path arrowok="t" fillok="f" o:connecttype="none"/>
              <o:lock v:ext="edit" shapetype="t"/>
            </v:shapetype>
            <v:shape id="AutoShape 7" o:spid="_x0000_s1026" type="#_x0000_t32" style="position:absolute;margin-left:-2.65pt;margin-top:0;width:467.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">
              <v:shadow on="t"/>
            </v:shape>
          </w:pict>
        </mc:Fallback>
      </mc:AlternateContent>
    </w:r>
    <w:r w:rsidR="00650EC7" w:rsidRPr="00E04E38">
      <w:rPr>
        <w:rFonts w:ascii="Cambria" w:hAnsi="Cambria"/>
        <w:sz w:val="20"/>
        <w:szCs w:val="20"/>
        <w:lang w:val="en-GB"/>
      </w:rPr>
      <w:t>Author</w:t>
    </w:r>
    <w:r w:rsidR="00650EC7">
      <w:rPr>
        <w:sz w:val="20"/>
        <w:szCs w:val="20"/>
      </w:rPr>
      <w:tab/>
      <w:t>│</w:t>
    </w:r>
    <w:r w:rsidR="00650EC7">
      <w:rPr>
        <w:sz w:val="20"/>
        <w:szCs w:val="20"/>
      </w:rPr>
      <w:tab/>
    </w:r>
    <w:r w:rsidR="00650EC7" w:rsidRPr="00E04E38">
      <w:rPr>
        <w:rFonts w:ascii="Cambria" w:hAnsi="Cambria"/>
        <w:sz w:val="20"/>
        <w:szCs w:val="20"/>
        <w:lang w:val="en-GB"/>
      </w:rPr>
      <w:t>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7C9A9" w14:textId="4757B02F" w:rsidR="00557090" w:rsidRPr="00557090" w:rsidRDefault="008D0A7D" w:rsidP="00557090">
    <w:pPr>
      <w:pStyle w:val="NormalWeb"/>
      <w:spacing w:before="0" w:beforeAutospacing="0" w:after="0" w:afterAutospacing="0"/>
      <w:jc w:val="center"/>
      <w:rPr>
        <w:b/>
        <w:bCs/>
        <w:color w:val="000000"/>
        <w:sz w:val="18"/>
        <w:szCs w:val="18"/>
        <w:lang w:val="en-US"/>
      </w:rPr>
    </w:pPr>
    <w:r>
      <w:rPr>
        <w:b/>
        <w:bCs/>
        <w:noProof/>
      </w:rPr>
      <mc:AlternateContent>
        <mc:Choice Requires="wps">
          <w:drawing>
            <wp:anchor distT="0" distB="0" distL="114300" distR="114300" simplePos="0" relativeHeight="251657216" behindDoc="0" locked="0" layoutInCell="1" allowOverlap="1" wp14:anchorId="009CE3CA" wp14:editId="6F221DC6">
              <wp:simplePos x="0" y="0"/>
              <wp:positionH relativeFrom="column">
                <wp:posOffset>-24130</wp:posOffset>
              </wp:positionH>
              <wp:positionV relativeFrom="paragraph">
                <wp:posOffset>125730</wp:posOffset>
              </wp:positionV>
              <wp:extent cx="5943600" cy="0"/>
              <wp:effectExtent l="0" t="0" r="38100" b="5715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straightConnector1">
                        <a:avLst/>
                      </a:prstGeom>
                      <a:noFill/>
                      <a:ln w="9525">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CF55FE" id="_x0000_t32" coordsize="21600,21600" o:spt="32" o:oned="t" path="m,l21600,21600e" filled="f">
              <v:path arrowok="t" fillok="f" o:connecttype="none"/>
              <o:lock v:ext="edit" shapetype="t"/>
            </v:shapetype>
            <v:shape id="AutoShape 7" o:spid="_x0000_s1026" type="#_x0000_t32" style="position:absolute;margin-left:-1.9pt;margin-top:9.9pt;width:46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">
              <v:shadow on="t"/>
            </v:shape>
          </w:pict>
        </mc:Fallback>
      </mc:AlternateContent>
    </w:r>
    <w:r w:rsidR="00E00FD9">
      <w:rPr>
        <w:b/>
        <w:bCs/>
        <w:color w:val="000000"/>
        <w:sz w:val="18"/>
        <w:szCs w:val="18"/>
        <w:lang w:val="en-US"/>
      </w:rPr>
      <w:t>Online Learning in Educational Research</w:t>
    </w:r>
  </w:p>
  <w:p w14:paraId="4E8028F1" w14:textId="0E0B59E5" w:rsidR="00557090" w:rsidRPr="00650EC7" w:rsidRDefault="00650EC7" w:rsidP="00557090">
    <w:pPr>
      <w:pStyle w:val="Header"/>
      <w:tabs>
        <w:tab w:val="clear" w:pos="4680"/>
        <w:tab w:val="clear" w:pos="9360"/>
        <w:tab w:val="center" w:pos="4395"/>
        <w:tab w:val="right" w:pos="8505"/>
      </w:tabs>
      <w:rPr>
        <w:sz w:val="20"/>
        <w:szCs w:val="20"/>
        <w:lang w:val="en-GB"/>
      </w:rPr>
    </w:pPr>
    <w:r>
      <w:rPr>
        <w:sz w:val="20"/>
        <w:szCs w:val="20"/>
        <w:lang w:val="en-GB"/>
      </w:rPr>
      <w:t>Author</w:t>
    </w:r>
    <w:r w:rsidR="00557090">
      <w:rPr>
        <w:sz w:val="20"/>
        <w:szCs w:val="20"/>
      </w:rPr>
      <w:tab/>
      <w:t>│</w:t>
    </w:r>
    <w:r w:rsidR="00557090">
      <w:rPr>
        <w:sz w:val="20"/>
        <w:szCs w:val="20"/>
      </w:rPr>
      <w:tab/>
    </w:r>
    <w:r>
      <w:rPr>
        <w:sz w:val="20"/>
        <w:szCs w:val="20"/>
        <w:lang w:val="en-GB"/>
      </w:rPr>
      <w:t>Title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C5036" w14:textId="42488F09" w:rsidR="00B66BA4" w:rsidRDefault="00106286" w:rsidP="00B66BA4">
    <w:pPr>
      <w:spacing w:line="140" w:lineRule="exact"/>
    </w:pPr>
    <w:r>
      <w:rPr>
        <w:noProof/>
        <w:lang w:val="id-ID" w:eastAsia="id-ID"/>
      </w:rPr>
      <w:drawing>
        <wp:anchor distT="0" distB="0" distL="114300" distR="114300" simplePos="0" relativeHeight="251663360" behindDoc="1" locked="0" layoutInCell="1" allowOverlap="1" wp14:anchorId="32D3366B" wp14:editId="36457BE6">
          <wp:simplePos x="0" y="0"/>
          <wp:positionH relativeFrom="column">
            <wp:posOffset>-123190</wp:posOffset>
          </wp:positionH>
          <wp:positionV relativeFrom="paragraph">
            <wp:posOffset>-61595</wp:posOffset>
          </wp:positionV>
          <wp:extent cx="1147272" cy="1176795"/>
          <wp:effectExtent l="0" t="0" r="0" b="0"/>
          <wp:wrapNone/>
          <wp:docPr id="22" name="Picture 2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7272" cy="1176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id-ID" w:eastAsia="id-ID"/>
      </w:rPr>
      <mc:AlternateContent>
        <mc:Choice Requires="wpg">
          <w:drawing>
            <wp:anchor distT="0" distB="0" distL="114300" distR="114300" simplePos="0" relativeHeight="251662336" behindDoc="1" locked="0" layoutInCell="1" allowOverlap="1" wp14:anchorId="5FFC6B3E" wp14:editId="74A4122D">
              <wp:simplePos x="0" y="0"/>
              <wp:positionH relativeFrom="page">
                <wp:posOffset>771525</wp:posOffset>
              </wp:positionH>
              <wp:positionV relativeFrom="page">
                <wp:posOffset>333375</wp:posOffset>
              </wp:positionV>
              <wp:extent cx="6048375" cy="1094105"/>
              <wp:effectExtent l="0" t="0" r="9525" b="10795"/>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8375" cy="1094105"/>
                        <a:chOff x="848" y="1103"/>
                        <a:chExt cx="10362" cy="1723"/>
                      </a:xfrm>
                    </wpg:grpSpPr>
                    <wps:wsp>
                      <wps:cNvPr id="6" name="Freeform 2"/>
                      <wps:cNvSpPr>
                        <a:spLocks/>
                      </wps:cNvSpPr>
                      <wps:spPr bwMode="auto">
                        <a:xfrm>
                          <a:off x="857" y="1112"/>
                          <a:ext cx="1977" cy="0"/>
                        </a:xfrm>
                        <a:custGeom>
                          <a:avLst/>
                          <a:gdLst>
                            <a:gd name="T0" fmla="+- 0 857 857"/>
                            <a:gd name="T1" fmla="*/ T0 w 1977"/>
                            <a:gd name="T2" fmla="+- 0 2833 857"/>
                            <a:gd name="T3" fmla="*/ T2 w 1977"/>
                          </a:gdLst>
                          <a:ahLst/>
                          <a:cxnLst>
                            <a:cxn ang="0">
                              <a:pos x="T1" y="0"/>
                            </a:cxn>
                            <a:cxn ang="0">
                              <a:pos x="T3" y="0"/>
                            </a:cxn>
                          </a:cxnLst>
                          <a:rect l="0" t="0" r="r" b="b"/>
                          <a:pathLst>
                            <a:path w="1977">
                              <a:moveTo>
                                <a:pt x="0" y="0"/>
                              </a:moveTo>
                              <a:lnTo>
                                <a:pt x="1976"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3"/>
                      <wps:cNvSpPr>
                        <a:spLocks/>
                      </wps:cNvSpPr>
                      <wps:spPr bwMode="auto">
                        <a:xfrm>
                          <a:off x="2841" y="1112"/>
                          <a:ext cx="8359" cy="0"/>
                        </a:xfrm>
                        <a:custGeom>
                          <a:avLst/>
                          <a:gdLst>
                            <a:gd name="T0" fmla="+- 0 2841 2841"/>
                            <a:gd name="T1" fmla="*/ T0 w 8359"/>
                            <a:gd name="T2" fmla="+- 0 11200 2841"/>
                            <a:gd name="T3" fmla="*/ T2 w 8359"/>
                          </a:gdLst>
                          <a:ahLst/>
                          <a:cxnLst>
                            <a:cxn ang="0">
                              <a:pos x="T1" y="0"/>
                            </a:cxn>
                            <a:cxn ang="0">
                              <a:pos x="T3" y="0"/>
                            </a:cxn>
                          </a:cxnLst>
                          <a:rect l="0" t="0" r="r" b="b"/>
                          <a:pathLst>
                            <a:path w="8359">
                              <a:moveTo>
                                <a:pt x="0" y="0"/>
                              </a:moveTo>
                              <a:lnTo>
                                <a:pt x="8359"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
                      <wps:cNvSpPr>
                        <a:spLocks/>
                      </wps:cNvSpPr>
                      <wps:spPr bwMode="auto">
                        <a:xfrm>
                          <a:off x="853"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5"/>
                      <wps:cNvSpPr>
                        <a:spLocks/>
                      </wps:cNvSpPr>
                      <wps:spPr bwMode="auto">
                        <a:xfrm>
                          <a:off x="857" y="2817"/>
                          <a:ext cx="1977" cy="0"/>
                        </a:xfrm>
                        <a:custGeom>
                          <a:avLst/>
                          <a:gdLst>
                            <a:gd name="T0" fmla="+- 0 857 857"/>
                            <a:gd name="T1" fmla="*/ T0 w 1977"/>
                            <a:gd name="T2" fmla="+- 0 2833 857"/>
                            <a:gd name="T3" fmla="*/ T2 w 1977"/>
                          </a:gdLst>
                          <a:ahLst/>
                          <a:cxnLst>
                            <a:cxn ang="0">
                              <a:pos x="T1" y="0"/>
                            </a:cxn>
                            <a:cxn ang="0">
                              <a:pos x="T3" y="0"/>
                            </a:cxn>
                          </a:cxnLst>
                          <a:rect l="0" t="0" r="r" b="b"/>
                          <a:pathLst>
                            <a:path w="1977">
                              <a:moveTo>
                                <a:pt x="0" y="0"/>
                              </a:moveTo>
                              <a:lnTo>
                                <a:pt x="1976"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2837"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7"/>
                      <wps:cNvSpPr>
                        <a:spLocks/>
                      </wps:cNvSpPr>
                      <wps:spPr bwMode="auto">
                        <a:xfrm>
                          <a:off x="2841" y="2817"/>
                          <a:ext cx="8359" cy="0"/>
                        </a:xfrm>
                        <a:custGeom>
                          <a:avLst/>
                          <a:gdLst>
                            <a:gd name="T0" fmla="+- 0 2841 2841"/>
                            <a:gd name="T1" fmla="*/ T0 w 8359"/>
                            <a:gd name="T2" fmla="+- 0 11200 2841"/>
                            <a:gd name="T3" fmla="*/ T2 w 8359"/>
                          </a:gdLst>
                          <a:ahLst/>
                          <a:cxnLst>
                            <a:cxn ang="0">
                              <a:pos x="T1" y="0"/>
                            </a:cxn>
                            <a:cxn ang="0">
                              <a:pos x="T3" y="0"/>
                            </a:cxn>
                          </a:cxnLst>
                          <a:rect l="0" t="0" r="r" b="b"/>
                          <a:pathLst>
                            <a:path w="8359">
                              <a:moveTo>
                                <a:pt x="0" y="0"/>
                              </a:moveTo>
                              <a:lnTo>
                                <a:pt x="8359" y="0"/>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8"/>
                      <wps:cNvSpPr>
                        <a:spLocks/>
                      </wps:cNvSpPr>
                      <wps:spPr bwMode="auto">
                        <a:xfrm>
                          <a:off x="11204" y="1108"/>
                          <a:ext cx="0" cy="1713"/>
                        </a:xfrm>
                        <a:custGeom>
                          <a:avLst/>
                          <a:gdLst>
                            <a:gd name="T0" fmla="+- 0 1108 1108"/>
                            <a:gd name="T1" fmla="*/ 1108 h 1713"/>
                            <a:gd name="T2" fmla="+- 0 2821 1108"/>
                            <a:gd name="T3" fmla="*/ 2821 h 1713"/>
                          </a:gdLst>
                          <a:ahLst/>
                          <a:cxnLst>
                            <a:cxn ang="0">
                              <a:pos x="0" y="T1"/>
                            </a:cxn>
                            <a:cxn ang="0">
                              <a:pos x="0" y="T3"/>
                            </a:cxn>
                          </a:cxnLst>
                          <a:rect l="0" t="0" r="r" b="b"/>
                          <a:pathLst>
                            <a:path h="1713">
                              <a:moveTo>
                                <a:pt x="0" y="0"/>
                              </a:moveTo>
                              <a:lnTo>
                                <a:pt x="0" y="1713"/>
                              </a:lnTo>
                            </a:path>
                          </a:pathLst>
                        </a:custGeom>
                        <a:noFill/>
                        <a:ln w="635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837EC0" id="Group 13" o:spid="_x0000_s1026" style="position:absolute;margin-left:60.75pt;margin-top:26.25pt;width:476.25pt;height:86.15pt;z-index:-251654144;mso-position-horizontal-relative:page;mso-position-vertical-relative:page" coordorigin="848,1103" coordsize="10362,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">
              <v:shape id="Freeform 2" o:spid="_x0000_s1027" style="position:absolute;left:857;top:1112;width:1977;height:0;visibility:visible;mso-wrap-style:square;v-text-anchor:top" coordsize="1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" path="m,l1976,e" filled="f" strokecolor="#d9d9d9" strokeweight=".5pt">
                <v:path arrowok="t" o:connecttype="custom" o:connectlocs="0,0;1976,0" o:connectangles="0,0"/>
              </v:shape>
              <v:shape id="Freeform 3" o:spid="_x0000_s1028" style="position:absolute;left:2841;top:1112;width:8359;height:0;visibility:visible;mso-wrap-style:square;v-text-anchor:top" coordsize="8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" path="m,l8359,e" filled="f" strokecolor="#d9d9d9" strokeweight=".5pt">
                <v:path arrowok="t" o:connecttype="custom" o:connectlocs="0,0;8359,0" o:connectangles="0,0"/>
              </v:shape>
              <v:shape id="Freeform 4" o:spid="_x0000_s1029" style="position:absolute;left:853;top:1108;width:0;height:1713;visibility:visible;mso-wrap-style:square;v-text-anchor:top" coordsize="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" path="m,l,1713e" filled="f" strokecolor="#d9d9d9" strokeweight=".5pt">
                <v:path arrowok="t" o:connecttype="custom" o:connectlocs="0,1108;0,2821" o:connectangles="0,0"/>
              </v:shape>
              <v:shape id="Freeform 5" o:spid="_x0000_s1030" style="position:absolute;left:857;top:2817;width:1977;height:0;visibility:visible;mso-wrap-style:square;v-text-anchor:top" coordsize="1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" path="m,l1976,e" filled="f" strokecolor="#d9d9d9" strokeweight=".5pt">
                <v:path arrowok="t" o:connecttype="custom" o:connectlocs="0,0;1976,0" o:connectangles="0,0"/>
              </v:shape>
              <v:shape id="Freeform 6" o:spid="_x0000_s1031" style="position:absolute;left:2837;top:1108;width:0;height:1713;visibility:visible;mso-wrap-style:square;v-text-anchor:top" coordsize="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" path="m,l,1713e" filled="f" strokecolor="#d9d9d9" strokeweight=".5pt">
                <v:path arrowok="t" o:connecttype="custom" o:connectlocs="0,1108;0,2821" o:connectangles="0,0"/>
              </v:shape>
              <v:shape id="Freeform 7" o:spid="_x0000_s1032" style="position:absolute;left:2841;top:2817;width:8359;height:0;visibility:visible;mso-wrap-style:square;v-text-anchor:top" coordsize="8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" path="m,l8359,e" filled="f" strokecolor="#d9d9d9" strokeweight=".5pt">
                <v:path arrowok="t" o:connecttype="custom" o:connectlocs="0,0;8359,0" o:connectangles="0,0"/>
              </v:shape>
              <v:shape id="Freeform 8" o:spid="_x0000_s1033" style="position:absolute;left:11204;top:1108;width:0;height:1713;visibility:visible;mso-wrap-style:square;v-text-anchor:top" coordsize="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" path="m,l,1713e" filled="f" strokecolor="#d9d9d9" strokeweight=".5pt">
                <v:path arrowok="t" o:connecttype="custom" o:connectlocs="0,1108;0,2821" o:connectangles="0,0"/>
              </v:shape>
              <w10:wrap anchorx="page" anchory="page"/>
            </v:group>
          </w:pict>
        </mc:Fallback>
      </mc:AlternateContent>
    </w:r>
  </w:p>
  <w:p w14:paraId="3D7E0353" w14:textId="0CF71D41" w:rsidR="00B66BA4" w:rsidRPr="008547D2" w:rsidRDefault="00B66BA4" w:rsidP="00106286">
    <w:pPr>
      <w:ind w:left="1701" w:right="-2"/>
      <w:jc w:val="center"/>
      <w:rPr>
        <w:rFonts w:ascii="Tw Cen MT Condensed Extra Bold" w:eastAsia="Tw Cen MT Condensed Extra Bold" w:hAnsi="Tw Cen MT Condensed Extra Bold" w:cs="Tw Cen MT Condensed Extra Bold"/>
        <w:sz w:val="46"/>
        <w:szCs w:val="46"/>
      </w:rPr>
    </w:pPr>
    <w:r w:rsidRPr="008547D2">
      <w:rPr>
        <w:rFonts w:ascii="Tw Cen MT Condensed Extra Bold" w:eastAsia="Tw Cen MT Condensed Extra Bold" w:hAnsi="Tw Cen MT Condensed Extra Bold" w:cs="Tw Cen MT Condensed Extra Bold"/>
        <w:sz w:val="46"/>
        <w:szCs w:val="46"/>
      </w:rPr>
      <w:t>Online Learning</w:t>
    </w:r>
    <w:r w:rsidRPr="008547D2">
      <w:rPr>
        <w:rFonts w:ascii="Tw Cen MT Condensed Extra Bold" w:eastAsia="Tw Cen MT Condensed Extra Bold" w:hAnsi="Tw Cen MT Condensed Extra Bold" w:cs="Tw Cen MT Condensed Extra Bold"/>
        <w:spacing w:val="-2"/>
        <w:sz w:val="46"/>
        <w:szCs w:val="46"/>
      </w:rPr>
      <w:t xml:space="preserve"> </w:t>
    </w:r>
    <w:r w:rsidRPr="008547D2">
      <w:rPr>
        <w:rFonts w:ascii="Tw Cen MT Condensed Extra Bold" w:eastAsia="Tw Cen MT Condensed Extra Bold" w:hAnsi="Tw Cen MT Condensed Extra Bold" w:cs="Tw Cen MT Condensed Extra Bold"/>
        <w:spacing w:val="4"/>
        <w:sz w:val="46"/>
        <w:szCs w:val="46"/>
      </w:rPr>
      <w:t>in</w:t>
    </w:r>
    <w:r w:rsidRPr="008547D2">
      <w:rPr>
        <w:rFonts w:ascii="Tw Cen MT Condensed Extra Bold" w:eastAsia="Tw Cen MT Condensed Extra Bold" w:hAnsi="Tw Cen MT Condensed Extra Bold" w:cs="Tw Cen MT Condensed Extra Bold"/>
        <w:spacing w:val="-1"/>
        <w:sz w:val="46"/>
        <w:szCs w:val="46"/>
      </w:rPr>
      <w:t xml:space="preserve"> </w:t>
    </w:r>
    <w:r w:rsidRPr="008547D2">
      <w:rPr>
        <w:rFonts w:ascii="Tw Cen MT Condensed Extra Bold" w:eastAsia="Tw Cen MT Condensed Extra Bold" w:hAnsi="Tw Cen MT Condensed Extra Bold" w:cs="Tw Cen MT Condensed Extra Bold"/>
        <w:sz w:val="46"/>
        <w:szCs w:val="46"/>
      </w:rPr>
      <w:t>E</w:t>
    </w:r>
    <w:r w:rsidRPr="008547D2">
      <w:rPr>
        <w:rFonts w:ascii="Tw Cen MT Condensed Extra Bold" w:eastAsia="Tw Cen MT Condensed Extra Bold" w:hAnsi="Tw Cen MT Condensed Extra Bold" w:cs="Tw Cen MT Condensed Extra Bold"/>
        <w:spacing w:val="4"/>
        <w:sz w:val="46"/>
        <w:szCs w:val="46"/>
      </w:rPr>
      <w:t>d</w:t>
    </w:r>
    <w:r w:rsidRPr="008547D2">
      <w:rPr>
        <w:rFonts w:ascii="Tw Cen MT Condensed Extra Bold" w:eastAsia="Tw Cen MT Condensed Extra Bold" w:hAnsi="Tw Cen MT Condensed Extra Bold" w:cs="Tw Cen MT Condensed Extra Bold"/>
        <w:sz w:val="46"/>
        <w:szCs w:val="46"/>
      </w:rPr>
      <w:t>ucat</w:t>
    </w:r>
    <w:r w:rsidRPr="008547D2">
      <w:rPr>
        <w:rFonts w:ascii="Tw Cen MT Condensed Extra Bold" w:eastAsia="Tw Cen MT Condensed Extra Bold" w:hAnsi="Tw Cen MT Condensed Extra Bold" w:cs="Tw Cen MT Condensed Extra Bold"/>
        <w:spacing w:val="2"/>
        <w:sz w:val="46"/>
        <w:szCs w:val="46"/>
      </w:rPr>
      <w:t>i</w:t>
    </w:r>
    <w:r w:rsidRPr="008547D2">
      <w:rPr>
        <w:rFonts w:ascii="Tw Cen MT Condensed Extra Bold" w:eastAsia="Tw Cen MT Condensed Extra Bold" w:hAnsi="Tw Cen MT Condensed Extra Bold" w:cs="Tw Cen MT Condensed Extra Bold"/>
        <w:spacing w:val="-2"/>
        <w:sz w:val="46"/>
        <w:szCs w:val="46"/>
      </w:rPr>
      <w:t>o</w:t>
    </w:r>
    <w:r w:rsidRPr="008547D2">
      <w:rPr>
        <w:rFonts w:ascii="Tw Cen MT Condensed Extra Bold" w:eastAsia="Tw Cen MT Condensed Extra Bold" w:hAnsi="Tw Cen MT Condensed Extra Bold" w:cs="Tw Cen MT Condensed Extra Bold"/>
        <w:sz w:val="46"/>
        <w:szCs w:val="46"/>
      </w:rPr>
      <w:t>nal Research</w:t>
    </w:r>
  </w:p>
  <w:p w14:paraId="265265F0" w14:textId="14BED36C" w:rsidR="00B66BA4" w:rsidRDefault="00B66BA4" w:rsidP="006654C5">
    <w:pPr>
      <w:spacing w:before="29"/>
      <w:ind w:left="4253" w:right="2407"/>
      <w:jc w:val="center"/>
      <w:rPr>
        <w:rFonts w:ascii="Cambria" w:eastAsia="Cambria" w:hAnsi="Cambria" w:cs="Cambria"/>
        <w:sz w:val="22"/>
        <w:szCs w:val="22"/>
      </w:rPr>
    </w:pPr>
    <w:r>
      <w:rPr>
        <w:rFonts w:ascii="Cambria" w:eastAsia="Cambria" w:hAnsi="Cambria" w:cs="Cambria"/>
        <w:b/>
        <w:sz w:val="22"/>
        <w:szCs w:val="22"/>
      </w:rPr>
      <w:t>V</w:t>
    </w:r>
    <w:r>
      <w:rPr>
        <w:rFonts w:ascii="Cambria" w:eastAsia="Cambria" w:hAnsi="Cambria" w:cs="Cambria"/>
        <w:b/>
        <w:spacing w:val="-1"/>
        <w:sz w:val="22"/>
        <w:szCs w:val="22"/>
      </w:rPr>
      <w:t>o</w:t>
    </w:r>
    <w:r>
      <w:rPr>
        <w:rFonts w:ascii="Cambria" w:eastAsia="Cambria" w:hAnsi="Cambria" w:cs="Cambria"/>
        <w:b/>
        <w:sz w:val="22"/>
        <w:szCs w:val="22"/>
      </w:rPr>
      <w:t>l</w:t>
    </w:r>
    <w:r>
      <w:rPr>
        <w:rFonts w:ascii="Cambria" w:eastAsia="Cambria" w:hAnsi="Cambria" w:cs="Cambria"/>
        <w:b/>
        <w:spacing w:val="1"/>
        <w:sz w:val="22"/>
        <w:szCs w:val="22"/>
      </w:rPr>
      <w:t>u</w:t>
    </w:r>
    <w:r>
      <w:rPr>
        <w:rFonts w:ascii="Cambria" w:eastAsia="Cambria" w:hAnsi="Cambria" w:cs="Cambria"/>
        <w:b/>
        <w:sz w:val="22"/>
        <w:szCs w:val="22"/>
      </w:rPr>
      <w:t xml:space="preserve">me </w:t>
    </w:r>
    <w:r>
      <w:rPr>
        <w:rFonts w:ascii="Cambria" w:eastAsia="Cambria" w:hAnsi="Cambria" w:cs="Cambria"/>
        <w:b/>
        <w:spacing w:val="2"/>
        <w:sz w:val="22"/>
        <w:szCs w:val="22"/>
      </w:rPr>
      <w:t>X</w:t>
    </w:r>
    <w:r>
      <w:rPr>
        <w:rFonts w:ascii="Cambria" w:eastAsia="Cambria" w:hAnsi="Cambria" w:cs="Cambria"/>
        <w:b/>
        <w:sz w:val="22"/>
        <w:szCs w:val="22"/>
      </w:rPr>
      <w:t>,</w:t>
    </w:r>
    <w:r>
      <w:rPr>
        <w:rFonts w:ascii="Cambria" w:eastAsia="Cambria" w:hAnsi="Cambria" w:cs="Cambria"/>
        <w:b/>
        <w:spacing w:val="1"/>
        <w:sz w:val="22"/>
        <w:szCs w:val="22"/>
      </w:rPr>
      <w:t xml:space="preserve"> </w:t>
    </w:r>
    <w:r>
      <w:rPr>
        <w:rFonts w:ascii="Cambria" w:eastAsia="Cambria" w:hAnsi="Cambria" w:cs="Cambria"/>
        <w:b/>
        <w:spacing w:val="-1"/>
        <w:sz w:val="22"/>
        <w:szCs w:val="22"/>
      </w:rPr>
      <w:t>Iss</w:t>
    </w:r>
    <w:r>
      <w:rPr>
        <w:rFonts w:ascii="Cambria" w:eastAsia="Cambria" w:hAnsi="Cambria" w:cs="Cambria"/>
        <w:b/>
        <w:sz w:val="22"/>
        <w:szCs w:val="22"/>
      </w:rPr>
      <w:t xml:space="preserve">ue </w:t>
    </w:r>
    <w:r>
      <w:rPr>
        <w:rFonts w:ascii="Cambria" w:eastAsia="Cambria" w:hAnsi="Cambria" w:cs="Cambria"/>
        <w:b/>
        <w:spacing w:val="2"/>
        <w:sz w:val="22"/>
        <w:szCs w:val="22"/>
      </w:rPr>
      <w:t>X</w:t>
    </w:r>
    <w:r>
      <w:rPr>
        <w:rFonts w:ascii="Cambria" w:eastAsia="Cambria" w:hAnsi="Cambria" w:cs="Cambria"/>
        <w:b/>
        <w:sz w:val="22"/>
        <w:szCs w:val="22"/>
      </w:rPr>
      <w:t>,</w:t>
    </w:r>
    <w:r>
      <w:rPr>
        <w:rFonts w:ascii="Cambria" w:eastAsia="Cambria" w:hAnsi="Cambria" w:cs="Cambria"/>
        <w:b/>
        <w:spacing w:val="1"/>
        <w:sz w:val="22"/>
        <w:szCs w:val="22"/>
      </w:rPr>
      <w:t xml:space="preserve"> xx</w:t>
    </w:r>
    <w:r>
      <w:rPr>
        <w:rFonts w:ascii="Cambria" w:eastAsia="Cambria" w:hAnsi="Cambria" w:cs="Cambria"/>
        <w:b/>
        <w:spacing w:val="2"/>
        <w:sz w:val="22"/>
        <w:szCs w:val="22"/>
      </w:rPr>
      <w:t xml:space="preserve"> </w:t>
    </w:r>
    <w:r>
      <w:rPr>
        <w:rFonts w:ascii="Cambria" w:eastAsia="Cambria" w:hAnsi="Cambria" w:cs="Cambria"/>
        <w:b/>
        <w:sz w:val="22"/>
        <w:szCs w:val="22"/>
      </w:rPr>
      <w:t>-</w:t>
    </w:r>
    <w:r>
      <w:rPr>
        <w:rFonts w:ascii="Cambria" w:eastAsia="Cambria" w:hAnsi="Cambria" w:cs="Cambria"/>
        <w:b/>
        <w:spacing w:val="-2"/>
        <w:sz w:val="22"/>
        <w:szCs w:val="22"/>
      </w:rPr>
      <w:t>xx</w:t>
    </w:r>
    <w:r>
      <w:rPr>
        <w:rFonts w:ascii="Cambria" w:eastAsia="Cambria" w:hAnsi="Cambria" w:cs="Cambria"/>
        <w:b/>
        <w:sz w:val="22"/>
        <w:szCs w:val="22"/>
      </w:rPr>
      <w:t>.</w:t>
    </w:r>
  </w:p>
  <w:p w14:paraId="421D7969" w14:textId="77777777" w:rsidR="00B66BA4" w:rsidRDefault="00B66BA4" w:rsidP="006654C5">
    <w:pPr>
      <w:spacing w:line="220" w:lineRule="exact"/>
      <w:ind w:left="4678" w:right="-2"/>
      <w:rPr>
        <w:rFonts w:ascii="Cambria" w:eastAsia="Cambria" w:hAnsi="Cambria" w:cs="Cambria"/>
        <w:sz w:val="20"/>
        <w:szCs w:val="20"/>
      </w:rPr>
    </w:pPr>
    <w:r>
      <w:rPr>
        <w:rFonts w:ascii="Cambria" w:eastAsia="Cambria" w:hAnsi="Cambria" w:cs="Cambria"/>
        <w:spacing w:val="-1"/>
        <w:sz w:val="20"/>
        <w:szCs w:val="20"/>
      </w:rPr>
      <w:t>e_I</w:t>
    </w:r>
    <w:r>
      <w:rPr>
        <w:rFonts w:ascii="Cambria" w:eastAsia="Cambria" w:hAnsi="Cambria" w:cs="Cambria"/>
        <w:spacing w:val="1"/>
        <w:sz w:val="20"/>
        <w:szCs w:val="20"/>
      </w:rPr>
      <w:t>SS</w:t>
    </w:r>
    <w:r>
      <w:rPr>
        <w:rFonts w:ascii="Cambria" w:eastAsia="Cambria" w:hAnsi="Cambria" w:cs="Cambria"/>
        <w:sz w:val="20"/>
        <w:szCs w:val="20"/>
      </w:rPr>
      <w:t>N:</w:t>
    </w:r>
    <w:r>
      <w:rPr>
        <w:rFonts w:ascii="Cambria" w:eastAsia="Cambria" w:hAnsi="Cambria" w:cs="Cambria"/>
        <w:spacing w:val="-1"/>
        <w:sz w:val="20"/>
        <w:szCs w:val="20"/>
      </w:rPr>
      <w:t xml:space="preserve"> </w:t>
    </w:r>
    <w:r>
      <w:rPr>
        <w:rFonts w:ascii="Cambria" w:eastAsia="Cambria" w:hAnsi="Cambria" w:cs="Cambria"/>
        <w:spacing w:val="1"/>
        <w:sz w:val="20"/>
        <w:szCs w:val="20"/>
      </w:rPr>
      <w:t>2798</w:t>
    </w:r>
    <w:r>
      <w:rPr>
        <w:rFonts w:ascii="Cambria" w:eastAsia="Cambria" w:hAnsi="Cambria" w:cs="Cambria"/>
        <w:spacing w:val="2"/>
        <w:sz w:val="20"/>
        <w:szCs w:val="20"/>
      </w:rPr>
      <w:t>-</w:t>
    </w:r>
    <w:r>
      <w:rPr>
        <w:rFonts w:ascii="Cambria" w:eastAsia="Cambria" w:hAnsi="Cambria" w:cs="Cambria"/>
        <w:spacing w:val="1"/>
        <w:sz w:val="20"/>
        <w:szCs w:val="20"/>
      </w:rPr>
      <w:t>2351</w:t>
    </w:r>
  </w:p>
  <w:p w14:paraId="6DB86AAB" w14:textId="5B2D04E7" w:rsidR="0065620B" w:rsidRPr="00B66BA4" w:rsidRDefault="00C57BED" w:rsidP="006654C5">
    <w:pPr>
      <w:spacing w:line="220" w:lineRule="exact"/>
      <w:ind w:left="2880" w:right="-2" w:firstLine="97"/>
      <w:rPr>
        <w:rFonts w:ascii="Cambria" w:eastAsia="Cambria" w:hAnsi="Cambria" w:cs="Cambria"/>
        <w:sz w:val="20"/>
        <w:szCs w:val="20"/>
      </w:rPr>
    </w:pPr>
    <w:hyperlink r:id="rId2" w:history="1">
      <w:r w:rsidR="00B66BA4" w:rsidRPr="00B66BA4">
        <w:rPr>
          <w:rStyle w:val="Hyperlink"/>
          <w:rFonts w:ascii="Cambria" w:eastAsia="Cambria" w:hAnsi="Cambria" w:cs="Cambria"/>
          <w:color w:val="auto"/>
          <w:sz w:val="20"/>
          <w:szCs w:val="20"/>
          <w:u w:val="none"/>
        </w:rPr>
        <w:t>https://www.journal.foundae.com/index.php/oler/index</w:t>
      </w:r>
    </w:hyperlink>
  </w:p>
  <w:p w14:paraId="6DB976E0" w14:textId="77777777" w:rsidR="00B66BA4" w:rsidRPr="00B66BA4" w:rsidRDefault="00B66BA4" w:rsidP="00B66BA4">
    <w:pPr>
      <w:spacing w:line="220" w:lineRule="exact"/>
      <w:ind w:left="2880" w:right="-2" w:firstLine="522"/>
      <w:rPr>
        <w:rFonts w:ascii="Cambria" w:eastAsia="Cambria" w:hAnsi="Cambria" w:cs="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510DC"/>
    <w:multiLevelType w:val="hybridMultilevel"/>
    <w:tmpl w:val="548E50E4"/>
    <w:lvl w:ilvl="0" w:tplc="3A5090D2">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82F757A"/>
    <w:multiLevelType w:val="hybridMultilevel"/>
    <w:tmpl w:val="4386F638"/>
    <w:lvl w:ilvl="0" w:tplc="0409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1C56357F"/>
    <w:multiLevelType w:val="hybridMultilevel"/>
    <w:tmpl w:val="3252CC68"/>
    <w:lvl w:ilvl="0" w:tplc="9C4A557E">
      <w:start w:val="1"/>
      <w:numFmt w:val="decimal"/>
      <w:lvlText w:val="[%1]"/>
      <w:lvlJc w:val="center"/>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0E0CAA"/>
    <w:multiLevelType w:val="hybridMultilevel"/>
    <w:tmpl w:val="F61C138A"/>
    <w:lvl w:ilvl="0" w:tplc="CE1A601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92595B"/>
    <w:multiLevelType w:val="hybridMultilevel"/>
    <w:tmpl w:val="77B4D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98115D"/>
    <w:multiLevelType w:val="hybridMultilevel"/>
    <w:tmpl w:val="BE707C24"/>
    <w:lvl w:ilvl="0" w:tplc="04090005">
      <w:start w:val="1"/>
      <w:numFmt w:val="bullet"/>
      <w:lvlText w:val=""/>
      <w:lvlJc w:val="left"/>
      <w:pPr>
        <w:ind w:left="360" w:hanging="360"/>
      </w:pPr>
      <w:rPr>
        <w:rFonts w:ascii="Wingdings" w:hAnsi="Wingdings"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 w15:restartNumberingAfterBreak="0">
    <w:nsid w:val="652A574C"/>
    <w:multiLevelType w:val="hybridMultilevel"/>
    <w:tmpl w:val="90E075C2"/>
    <w:lvl w:ilvl="0" w:tplc="0409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15:restartNumberingAfterBreak="0">
    <w:nsid w:val="70C80633"/>
    <w:multiLevelType w:val="hybridMultilevel"/>
    <w:tmpl w:val="1E32E41E"/>
    <w:lvl w:ilvl="0" w:tplc="0409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15:restartNumberingAfterBreak="0">
    <w:nsid w:val="7D864447"/>
    <w:multiLevelType w:val="hybridMultilevel"/>
    <w:tmpl w:val="58EE1BAE"/>
    <w:lvl w:ilvl="0" w:tplc="CE1A601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864AC8"/>
    <w:multiLevelType w:val="multilevel"/>
    <w:tmpl w:val="4BB26E0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3"/>
  </w:num>
  <w:num w:numId="3">
    <w:abstractNumId w:val="8"/>
  </w:num>
  <w:num w:numId="4">
    <w:abstractNumId w:val="2"/>
  </w:num>
  <w:num w:numId="5">
    <w:abstractNumId w:val="9"/>
  </w:num>
  <w:num w:numId="6">
    <w:abstractNumId w:val="0"/>
  </w:num>
  <w:num w:numId="7">
    <w:abstractNumId w:val="5"/>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1E0D"/>
    <w:rsid w:val="000222D5"/>
    <w:rsid w:val="0002378E"/>
    <w:rsid w:val="00047F0E"/>
    <w:rsid w:val="0005136F"/>
    <w:rsid w:val="00063DDE"/>
    <w:rsid w:val="000709E5"/>
    <w:rsid w:val="00075DC8"/>
    <w:rsid w:val="00081ED4"/>
    <w:rsid w:val="00090D77"/>
    <w:rsid w:val="000C6606"/>
    <w:rsid w:val="000E0895"/>
    <w:rsid w:val="000E1BEE"/>
    <w:rsid w:val="000E22C3"/>
    <w:rsid w:val="000F2A64"/>
    <w:rsid w:val="000F5D99"/>
    <w:rsid w:val="00106286"/>
    <w:rsid w:val="0011151D"/>
    <w:rsid w:val="001351BA"/>
    <w:rsid w:val="00141CB1"/>
    <w:rsid w:val="001435F8"/>
    <w:rsid w:val="00160D61"/>
    <w:rsid w:val="00164EF0"/>
    <w:rsid w:val="001A0B9C"/>
    <w:rsid w:val="001B20C5"/>
    <w:rsid w:val="001B3CCD"/>
    <w:rsid w:val="001B70F0"/>
    <w:rsid w:val="001C07EA"/>
    <w:rsid w:val="001C2D68"/>
    <w:rsid w:val="001C475A"/>
    <w:rsid w:val="001C5195"/>
    <w:rsid w:val="001D02C5"/>
    <w:rsid w:val="001D66A8"/>
    <w:rsid w:val="001F440A"/>
    <w:rsid w:val="0020218D"/>
    <w:rsid w:val="00215A44"/>
    <w:rsid w:val="00255F44"/>
    <w:rsid w:val="00257495"/>
    <w:rsid w:val="002A6CB5"/>
    <w:rsid w:val="002C20B4"/>
    <w:rsid w:val="002D7AB8"/>
    <w:rsid w:val="002F25F8"/>
    <w:rsid w:val="002F6BE9"/>
    <w:rsid w:val="002F6E67"/>
    <w:rsid w:val="003079C2"/>
    <w:rsid w:val="003211B0"/>
    <w:rsid w:val="00321687"/>
    <w:rsid w:val="00340409"/>
    <w:rsid w:val="00344415"/>
    <w:rsid w:val="003563D3"/>
    <w:rsid w:val="00374001"/>
    <w:rsid w:val="003C30B2"/>
    <w:rsid w:val="003D1829"/>
    <w:rsid w:val="003D7CAF"/>
    <w:rsid w:val="003E34FE"/>
    <w:rsid w:val="003E41CD"/>
    <w:rsid w:val="003F0AB8"/>
    <w:rsid w:val="00404622"/>
    <w:rsid w:val="00414CD2"/>
    <w:rsid w:val="00426231"/>
    <w:rsid w:val="00440FD7"/>
    <w:rsid w:val="00451E2D"/>
    <w:rsid w:val="00467C43"/>
    <w:rsid w:val="004750A2"/>
    <w:rsid w:val="00486A43"/>
    <w:rsid w:val="004B3307"/>
    <w:rsid w:val="004E422B"/>
    <w:rsid w:val="004F5D25"/>
    <w:rsid w:val="005074BE"/>
    <w:rsid w:val="0051703E"/>
    <w:rsid w:val="005269F3"/>
    <w:rsid w:val="00527B0D"/>
    <w:rsid w:val="005374DA"/>
    <w:rsid w:val="00555785"/>
    <w:rsid w:val="00557090"/>
    <w:rsid w:val="00577092"/>
    <w:rsid w:val="00586847"/>
    <w:rsid w:val="005A526D"/>
    <w:rsid w:val="005A61E1"/>
    <w:rsid w:val="005B1627"/>
    <w:rsid w:val="005B444C"/>
    <w:rsid w:val="005C4C1E"/>
    <w:rsid w:val="005E0DDC"/>
    <w:rsid w:val="005E154F"/>
    <w:rsid w:val="00615E0F"/>
    <w:rsid w:val="00616EE6"/>
    <w:rsid w:val="00632356"/>
    <w:rsid w:val="00632E27"/>
    <w:rsid w:val="00633376"/>
    <w:rsid w:val="0064419E"/>
    <w:rsid w:val="00650EC7"/>
    <w:rsid w:val="0065620B"/>
    <w:rsid w:val="006654C5"/>
    <w:rsid w:val="00680A58"/>
    <w:rsid w:val="00686A31"/>
    <w:rsid w:val="006C77C9"/>
    <w:rsid w:val="006E1F61"/>
    <w:rsid w:val="006F12F3"/>
    <w:rsid w:val="0070706E"/>
    <w:rsid w:val="007178F0"/>
    <w:rsid w:val="007237D6"/>
    <w:rsid w:val="00726010"/>
    <w:rsid w:val="007260AA"/>
    <w:rsid w:val="00726539"/>
    <w:rsid w:val="007473C7"/>
    <w:rsid w:val="00755763"/>
    <w:rsid w:val="00762761"/>
    <w:rsid w:val="007661B6"/>
    <w:rsid w:val="00767FDD"/>
    <w:rsid w:val="0078203C"/>
    <w:rsid w:val="00785D24"/>
    <w:rsid w:val="007865CA"/>
    <w:rsid w:val="007E0F5C"/>
    <w:rsid w:val="007F4B25"/>
    <w:rsid w:val="008033B2"/>
    <w:rsid w:val="00814719"/>
    <w:rsid w:val="00833EB9"/>
    <w:rsid w:val="008406D3"/>
    <w:rsid w:val="008422CB"/>
    <w:rsid w:val="00845460"/>
    <w:rsid w:val="00850C56"/>
    <w:rsid w:val="00852C28"/>
    <w:rsid w:val="008547D2"/>
    <w:rsid w:val="00872FEE"/>
    <w:rsid w:val="00874BB2"/>
    <w:rsid w:val="008850E1"/>
    <w:rsid w:val="008965CB"/>
    <w:rsid w:val="00897492"/>
    <w:rsid w:val="008C5BBF"/>
    <w:rsid w:val="008C65A0"/>
    <w:rsid w:val="008D0A7D"/>
    <w:rsid w:val="008E5E38"/>
    <w:rsid w:val="00900B02"/>
    <w:rsid w:val="00913E00"/>
    <w:rsid w:val="009306DD"/>
    <w:rsid w:val="00940822"/>
    <w:rsid w:val="009418DF"/>
    <w:rsid w:val="00964511"/>
    <w:rsid w:val="00975B71"/>
    <w:rsid w:val="009811EB"/>
    <w:rsid w:val="00997D3E"/>
    <w:rsid w:val="009B7305"/>
    <w:rsid w:val="009C02E7"/>
    <w:rsid w:val="009C7F74"/>
    <w:rsid w:val="009F2E32"/>
    <w:rsid w:val="00A00098"/>
    <w:rsid w:val="00A01DAD"/>
    <w:rsid w:val="00A5426A"/>
    <w:rsid w:val="00A60BA2"/>
    <w:rsid w:val="00A63EF5"/>
    <w:rsid w:val="00A97F11"/>
    <w:rsid w:val="00AA355C"/>
    <w:rsid w:val="00AA3B1A"/>
    <w:rsid w:val="00AA756F"/>
    <w:rsid w:val="00AC3C43"/>
    <w:rsid w:val="00AD38EA"/>
    <w:rsid w:val="00AD738A"/>
    <w:rsid w:val="00AD7F53"/>
    <w:rsid w:val="00AE6E51"/>
    <w:rsid w:val="00AE7616"/>
    <w:rsid w:val="00AF31D3"/>
    <w:rsid w:val="00AF6ABA"/>
    <w:rsid w:val="00B055C4"/>
    <w:rsid w:val="00B12E42"/>
    <w:rsid w:val="00B27E0D"/>
    <w:rsid w:val="00B425A2"/>
    <w:rsid w:val="00B66BA4"/>
    <w:rsid w:val="00B66F11"/>
    <w:rsid w:val="00B738D1"/>
    <w:rsid w:val="00BA75BF"/>
    <w:rsid w:val="00BC4AC6"/>
    <w:rsid w:val="00BC709D"/>
    <w:rsid w:val="00BD4D72"/>
    <w:rsid w:val="00BD5AA2"/>
    <w:rsid w:val="00BE3746"/>
    <w:rsid w:val="00BE7840"/>
    <w:rsid w:val="00BF2553"/>
    <w:rsid w:val="00BF3591"/>
    <w:rsid w:val="00C26048"/>
    <w:rsid w:val="00C27001"/>
    <w:rsid w:val="00C477CF"/>
    <w:rsid w:val="00C51701"/>
    <w:rsid w:val="00C57BED"/>
    <w:rsid w:val="00C63201"/>
    <w:rsid w:val="00C667E9"/>
    <w:rsid w:val="00C814FF"/>
    <w:rsid w:val="00C86C3B"/>
    <w:rsid w:val="00CB1C8E"/>
    <w:rsid w:val="00CB524E"/>
    <w:rsid w:val="00CC0D0A"/>
    <w:rsid w:val="00CD3933"/>
    <w:rsid w:val="00CD55F0"/>
    <w:rsid w:val="00CE4416"/>
    <w:rsid w:val="00CF0BF3"/>
    <w:rsid w:val="00CF6366"/>
    <w:rsid w:val="00D00460"/>
    <w:rsid w:val="00D10035"/>
    <w:rsid w:val="00D14025"/>
    <w:rsid w:val="00D2402E"/>
    <w:rsid w:val="00D273B6"/>
    <w:rsid w:val="00D46156"/>
    <w:rsid w:val="00D462DE"/>
    <w:rsid w:val="00D62C45"/>
    <w:rsid w:val="00D66E18"/>
    <w:rsid w:val="00D67141"/>
    <w:rsid w:val="00D84F36"/>
    <w:rsid w:val="00D916B8"/>
    <w:rsid w:val="00DC488A"/>
    <w:rsid w:val="00DD2FC6"/>
    <w:rsid w:val="00DD483D"/>
    <w:rsid w:val="00DE740A"/>
    <w:rsid w:val="00E00FD9"/>
    <w:rsid w:val="00E01471"/>
    <w:rsid w:val="00E04E38"/>
    <w:rsid w:val="00E277C3"/>
    <w:rsid w:val="00E279E2"/>
    <w:rsid w:val="00E3121E"/>
    <w:rsid w:val="00E41128"/>
    <w:rsid w:val="00E4353B"/>
    <w:rsid w:val="00E47103"/>
    <w:rsid w:val="00E516AF"/>
    <w:rsid w:val="00E51FD1"/>
    <w:rsid w:val="00E55CC3"/>
    <w:rsid w:val="00E55DCA"/>
    <w:rsid w:val="00E6492B"/>
    <w:rsid w:val="00E70E02"/>
    <w:rsid w:val="00E7112B"/>
    <w:rsid w:val="00E862C9"/>
    <w:rsid w:val="00E86DC2"/>
    <w:rsid w:val="00EA1E0D"/>
    <w:rsid w:val="00EA6099"/>
    <w:rsid w:val="00EB6882"/>
    <w:rsid w:val="00EB6FCA"/>
    <w:rsid w:val="00EB7073"/>
    <w:rsid w:val="00F0147A"/>
    <w:rsid w:val="00F02B59"/>
    <w:rsid w:val="00F0474D"/>
    <w:rsid w:val="00F13970"/>
    <w:rsid w:val="00F261B9"/>
    <w:rsid w:val="00F37E59"/>
    <w:rsid w:val="00F42600"/>
    <w:rsid w:val="00F443DA"/>
    <w:rsid w:val="00F52E62"/>
    <w:rsid w:val="00F6341A"/>
    <w:rsid w:val="00F71DE8"/>
    <w:rsid w:val="00F934D3"/>
    <w:rsid w:val="00FB7B63"/>
    <w:rsid w:val="00FC5CD9"/>
    <w:rsid w:val="00FC7069"/>
    <w:rsid w:val="00FE7B44"/>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7BF59"/>
  <w15:docId w15:val="{FC1F7F54-6F34-455A-8D17-A9F1808EB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styleId="FollowedHyperlink">
    <w:name w:val="FollowedHyperlink"/>
    <w:semiHidden/>
    <w:rPr>
      <w:color w:val="800080"/>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authorname">
    <w:name w:val="author name"/>
    <w:basedOn w:val="Normal"/>
    <w:next w:val="Normal"/>
    <w:pPr>
      <w:autoSpaceDE w:val="0"/>
    </w:pPr>
    <w:rPr>
      <w:rFonts w:ascii="HAMECN+TimesNewRoman" w:hAnsi="HAMECN+TimesNewRoman"/>
    </w:rPr>
  </w:style>
  <w:style w:type="paragraph" w:customStyle="1" w:styleId="authoraffiliation">
    <w:name w:val="author affiliation"/>
    <w:basedOn w:val="Normal"/>
    <w:next w:val="Normal"/>
    <w:pPr>
      <w:autoSpaceDE w:val="0"/>
    </w:pPr>
    <w:rPr>
      <w:rFonts w:ascii="HAMECN+TimesNewRoman" w:hAnsi="HAMECN+TimesNewRoman"/>
    </w:rPr>
  </w:style>
  <w:style w:type="paragraph" w:customStyle="1" w:styleId="WW-Default">
    <w:name w:val="WW-Default"/>
    <w:pPr>
      <w:suppressAutoHyphens/>
      <w:autoSpaceDE w:val="0"/>
    </w:pPr>
    <w:rPr>
      <w:rFonts w:ascii="HAMEHF+TimesNewRoman" w:eastAsia="Arial" w:hAnsi="HAMEHF+TimesNewRoman" w:cs="HAMEHF+TimesNewRoman"/>
      <w:color w:val="000000"/>
      <w:sz w:val="24"/>
      <w:szCs w:val="24"/>
      <w:lang w:val="en-US" w:eastAsia="ar-SA"/>
    </w:rPr>
  </w:style>
  <w:style w:type="paragraph" w:customStyle="1" w:styleId="abstract">
    <w:name w:val="abstract"/>
    <w:basedOn w:val="WW-Default"/>
    <w:next w:val="WW-Default"/>
    <w:rPr>
      <w:rFonts w:cs="Times New Roman"/>
      <w:color w:val="auto"/>
    </w:rPr>
  </w:style>
  <w:style w:type="paragraph" w:customStyle="1" w:styleId="sectionhead1">
    <w:name w:val="section head (1)"/>
    <w:basedOn w:val="WW-Default"/>
    <w:next w:val="WW-Default"/>
    <w:rPr>
      <w:rFonts w:cs="Times New Roman"/>
      <w:color w:val="auto"/>
    </w:rPr>
  </w:style>
  <w:style w:type="paragraph" w:customStyle="1" w:styleId="text">
    <w:name w:val="text"/>
    <w:basedOn w:val="WW-Default"/>
    <w:next w:val="WW-Default"/>
    <w:rPr>
      <w:rFonts w:cs="Times New Roman"/>
      <w:color w:val="auto"/>
    </w:rPr>
  </w:style>
  <w:style w:type="paragraph" w:customStyle="1" w:styleId="Head2">
    <w:name w:val="Head 2"/>
    <w:basedOn w:val="WW-Default"/>
    <w:next w:val="WW-Default"/>
    <w:rPr>
      <w:rFonts w:cs="Times New Roman"/>
      <w:color w:val="auto"/>
    </w:rPr>
  </w:style>
  <w:style w:type="paragraph" w:customStyle="1" w:styleId="sectionheadnonums">
    <w:name w:val="section head (no nums)"/>
    <w:basedOn w:val="WW-Default"/>
    <w:next w:val="WW-Default"/>
    <w:rPr>
      <w:rFonts w:ascii="HAMECN+TimesNewRoman" w:hAnsi="HAMECN+TimesNewRoman" w:cs="Times New Roman"/>
      <w:color w:val="auto"/>
    </w:rPr>
  </w:style>
  <w:style w:type="paragraph" w:customStyle="1" w:styleId="references">
    <w:name w:val="references"/>
    <w:basedOn w:val="WW-Default"/>
    <w:next w:val="WW-Default"/>
    <w:rPr>
      <w:rFonts w:ascii="HAMECN+TimesNewRoman" w:hAnsi="HAMECN+TimesNewRoman" w:cs="Times New Roman"/>
      <w:color w:val="auto"/>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ph">
    <w:name w:val="List Paragraph"/>
    <w:aliases w:val="Body of text,List Paragraph1,heading 3,Colorful List - Accent 11"/>
    <w:basedOn w:val="Normal"/>
    <w:link w:val="ListParagraphChar"/>
    <w:uiPriority w:val="1"/>
    <w:qFormat/>
    <w:rsid w:val="009306DD"/>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uiPriority w:val="99"/>
    <w:unhideWhenUsed/>
    <w:rsid w:val="009306DD"/>
    <w:rPr>
      <w:color w:val="0000FF"/>
      <w:u w:val="single"/>
    </w:rPr>
  </w:style>
  <w:style w:type="table" w:styleId="TableGrid">
    <w:name w:val="Table Grid"/>
    <w:basedOn w:val="TableNormal"/>
    <w:uiPriority w:val="59"/>
    <w:rsid w:val="00FC70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22B"/>
    <w:pPr>
      <w:tabs>
        <w:tab w:val="center" w:pos="4680"/>
        <w:tab w:val="right" w:pos="9360"/>
      </w:tabs>
    </w:pPr>
    <w:rPr>
      <w:lang w:val="x-none"/>
    </w:rPr>
  </w:style>
  <w:style w:type="character" w:customStyle="1" w:styleId="HeaderChar">
    <w:name w:val="Header Char"/>
    <w:link w:val="Header"/>
    <w:uiPriority w:val="99"/>
    <w:rsid w:val="004E422B"/>
    <w:rPr>
      <w:sz w:val="24"/>
      <w:szCs w:val="24"/>
      <w:lang w:eastAsia="ar-SA"/>
    </w:rPr>
  </w:style>
  <w:style w:type="paragraph" w:styleId="Footer">
    <w:name w:val="footer"/>
    <w:basedOn w:val="Normal"/>
    <w:link w:val="FooterChar"/>
    <w:uiPriority w:val="99"/>
    <w:unhideWhenUsed/>
    <w:rsid w:val="004E422B"/>
    <w:pPr>
      <w:tabs>
        <w:tab w:val="center" w:pos="4680"/>
        <w:tab w:val="right" w:pos="9360"/>
      </w:tabs>
    </w:pPr>
    <w:rPr>
      <w:lang w:val="x-none"/>
    </w:rPr>
  </w:style>
  <w:style w:type="character" w:customStyle="1" w:styleId="FooterChar">
    <w:name w:val="Footer Char"/>
    <w:link w:val="Footer"/>
    <w:uiPriority w:val="99"/>
    <w:rsid w:val="004E422B"/>
    <w:rPr>
      <w:sz w:val="24"/>
      <w:szCs w:val="24"/>
      <w:lang w:eastAsia="ar-SA"/>
    </w:rPr>
  </w:style>
  <w:style w:type="paragraph" w:styleId="BalloonText">
    <w:name w:val="Balloon Text"/>
    <w:basedOn w:val="Normal"/>
    <w:link w:val="BalloonTextChar"/>
    <w:uiPriority w:val="99"/>
    <w:semiHidden/>
    <w:unhideWhenUsed/>
    <w:rsid w:val="004E422B"/>
    <w:rPr>
      <w:rFonts w:ascii="Tahoma" w:hAnsi="Tahoma"/>
      <w:sz w:val="16"/>
      <w:szCs w:val="16"/>
      <w:lang w:val="x-none"/>
    </w:rPr>
  </w:style>
  <w:style w:type="character" w:customStyle="1" w:styleId="BalloonTextChar">
    <w:name w:val="Balloon Text Char"/>
    <w:link w:val="BalloonText"/>
    <w:uiPriority w:val="99"/>
    <w:semiHidden/>
    <w:rsid w:val="004E422B"/>
    <w:rPr>
      <w:rFonts w:ascii="Tahoma" w:hAnsi="Tahoma" w:cs="Tahoma"/>
      <w:sz w:val="16"/>
      <w:szCs w:val="16"/>
      <w:lang w:eastAsia="ar-SA"/>
    </w:rPr>
  </w:style>
  <w:style w:type="paragraph" w:customStyle="1" w:styleId="Author">
    <w:name w:val="Author"/>
    <w:basedOn w:val="Normal"/>
    <w:rsid w:val="00D273B6"/>
    <w:pPr>
      <w:suppressAutoHyphens w:val="0"/>
      <w:spacing w:after="240"/>
      <w:jc w:val="center"/>
    </w:pPr>
    <w:rPr>
      <w:b/>
      <w:sz w:val="20"/>
      <w:szCs w:val="20"/>
      <w:lang w:eastAsia="en-US"/>
    </w:rPr>
  </w:style>
  <w:style w:type="paragraph" w:styleId="NormalWeb">
    <w:name w:val="Normal (Web)"/>
    <w:basedOn w:val="Normal"/>
    <w:uiPriority w:val="99"/>
    <w:unhideWhenUsed/>
    <w:rsid w:val="005E0DDC"/>
    <w:pPr>
      <w:suppressAutoHyphens w:val="0"/>
      <w:spacing w:before="100" w:beforeAutospacing="1" w:after="100" w:afterAutospacing="1"/>
    </w:pPr>
    <w:rPr>
      <w:lang w:val="id-ID" w:eastAsia="id-ID"/>
    </w:rPr>
  </w:style>
  <w:style w:type="paragraph" w:styleId="Bibliography">
    <w:name w:val="Bibliography"/>
    <w:basedOn w:val="Normal"/>
    <w:next w:val="Normal"/>
    <w:uiPriority w:val="37"/>
    <w:unhideWhenUsed/>
    <w:rsid w:val="00141CB1"/>
  </w:style>
  <w:style w:type="paragraph" w:styleId="NoSpacing">
    <w:name w:val="No Spacing"/>
    <w:uiPriority w:val="1"/>
    <w:qFormat/>
    <w:rsid w:val="0070706E"/>
    <w:pPr>
      <w:suppressAutoHyphens/>
    </w:pPr>
    <w:rPr>
      <w:sz w:val="24"/>
      <w:szCs w:val="24"/>
      <w:lang w:val="en-US" w:eastAsia="ar-SA"/>
    </w:rPr>
  </w:style>
  <w:style w:type="character" w:customStyle="1" w:styleId="UnresolvedMention1">
    <w:name w:val="Unresolved Mention1"/>
    <w:basedOn w:val="DefaultParagraphFont"/>
    <w:uiPriority w:val="99"/>
    <w:semiHidden/>
    <w:unhideWhenUsed/>
    <w:rsid w:val="0070706E"/>
    <w:rPr>
      <w:color w:val="605E5C"/>
      <w:shd w:val="clear" w:color="auto" w:fill="E1DFDD"/>
    </w:rPr>
  </w:style>
  <w:style w:type="character" w:customStyle="1" w:styleId="ListParagraphChar">
    <w:name w:val="List Paragraph Char"/>
    <w:aliases w:val="Body of text Char,List Paragraph1 Char,heading 3 Char,Colorful List - Accent 11 Char"/>
    <w:link w:val="ListParagraph"/>
    <w:uiPriority w:val="34"/>
    <w:locked/>
    <w:rsid w:val="001B3CCD"/>
    <w:rPr>
      <w:rFonts w:ascii="Calibri" w:eastAsia="Calibri" w:hAnsi="Calibri"/>
      <w:sz w:val="22"/>
      <w:szCs w:val="22"/>
      <w:lang w:val="en-US" w:eastAsia="en-US"/>
    </w:rPr>
  </w:style>
  <w:style w:type="character" w:styleId="CommentReference">
    <w:name w:val="annotation reference"/>
    <w:basedOn w:val="DefaultParagraphFont"/>
    <w:uiPriority w:val="99"/>
    <w:semiHidden/>
    <w:unhideWhenUsed/>
    <w:rsid w:val="00215A44"/>
    <w:rPr>
      <w:sz w:val="16"/>
      <w:szCs w:val="16"/>
    </w:rPr>
  </w:style>
  <w:style w:type="paragraph" w:styleId="CommentText">
    <w:name w:val="annotation text"/>
    <w:basedOn w:val="Normal"/>
    <w:link w:val="CommentTextChar"/>
    <w:uiPriority w:val="99"/>
    <w:semiHidden/>
    <w:unhideWhenUsed/>
    <w:rsid w:val="00215A44"/>
    <w:rPr>
      <w:sz w:val="20"/>
      <w:szCs w:val="20"/>
    </w:rPr>
  </w:style>
  <w:style w:type="character" w:customStyle="1" w:styleId="CommentTextChar">
    <w:name w:val="Comment Text Char"/>
    <w:basedOn w:val="DefaultParagraphFont"/>
    <w:link w:val="CommentText"/>
    <w:uiPriority w:val="99"/>
    <w:semiHidden/>
    <w:rsid w:val="00215A44"/>
    <w:rPr>
      <w:lang w:val="en-US" w:eastAsia="ar-SA"/>
    </w:rPr>
  </w:style>
  <w:style w:type="paragraph" w:styleId="CommentSubject">
    <w:name w:val="annotation subject"/>
    <w:basedOn w:val="CommentText"/>
    <w:next w:val="CommentText"/>
    <w:link w:val="CommentSubjectChar"/>
    <w:uiPriority w:val="99"/>
    <w:semiHidden/>
    <w:unhideWhenUsed/>
    <w:rsid w:val="00215A44"/>
    <w:rPr>
      <w:b/>
      <w:bCs/>
    </w:rPr>
  </w:style>
  <w:style w:type="character" w:customStyle="1" w:styleId="CommentSubjectChar">
    <w:name w:val="Comment Subject Char"/>
    <w:basedOn w:val="CommentTextChar"/>
    <w:link w:val="CommentSubject"/>
    <w:uiPriority w:val="99"/>
    <w:semiHidden/>
    <w:rsid w:val="00215A44"/>
    <w:rPr>
      <w:b/>
      <w:bCs/>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77519">
      <w:bodyDiv w:val="1"/>
      <w:marLeft w:val="0"/>
      <w:marRight w:val="0"/>
      <w:marTop w:val="0"/>
      <w:marBottom w:val="0"/>
      <w:divBdr>
        <w:top w:val="none" w:sz="0" w:space="0" w:color="auto"/>
        <w:left w:val="none" w:sz="0" w:space="0" w:color="auto"/>
        <w:bottom w:val="none" w:sz="0" w:space="0" w:color="auto"/>
        <w:right w:val="none" w:sz="0" w:space="0" w:color="auto"/>
      </w:divBdr>
    </w:div>
    <w:div w:id="40860527">
      <w:bodyDiv w:val="1"/>
      <w:marLeft w:val="0"/>
      <w:marRight w:val="0"/>
      <w:marTop w:val="0"/>
      <w:marBottom w:val="0"/>
      <w:divBdr>
        <w:top w:val="none" w:sz="0" w:space="0" w:color="auto"/>
        <w:left w:val="none" w:sz="0" w:space="0" w:color="auto"/>
        <w:bottom w:val="none" w:sz="0" w:space="0" w:color="auto"/>
        <w:right w:val="none" w:sz="0" w:space="0" w:color="auto"/>
      </w:divBdr>
    </w:div>
    <w:div w:id="98139681">
      <w:bodyDiv w:val="1"/>
      <w:marLeft w:val="0"/>
      <w:marRight w:val="0"/>
      <w:marTop w:val="0"/>
      <w:marBottom w:val="0"/>
      <w:divBdr>
        <w:top w:val="none" w:sz="0" w:space="0" w:color="auto"/>
        <w:left w:val="none" w:sz="0" w:space="0" w:color="auto"/>
        <w:bottom w:val="none" w:sz="0" w:space="0" w:color="auto"/>
        <w:right w:val="none" w:sz="0" w:space="0" w:color="auto"/>
      </w:divBdr>
    </w:div>
    <w:div w:id="161819819">
      <w:bodyDiv w:val="1"/>
      <w:marLeft w:val="0"/>
      <w:marRight w:val="0"/>
      <w:marTop w:val="0"/>
      <w:marBottom w:val="0"/>
      <w:divBdr>
        <w:top w:val="none" w:sz="0" w:space="0" w:color="auto"/>
        <w:left w:val="none" w:sz="0" w:space="0" w:color="auto"/>
        <w:bottom w:val="none" w:sz="0" w:space="0" w:color="auto"/>
        <w:right w:val="none" w:sz="0" w:space="0" w:color="auto"/>
      </w:divBdr>
    </w:div>
    <w:div w:id="242957509">
      <w:bodyDiv w:val="1"/>
      <w:marLeft w:val="0"/>
      <w:marRight w:val="0"/>
      <w:marTop w:val="0"/>
      <w:marBottom w:val="0"/>
      <w:divBdr>
        <w:top w:val="none" w:sz="0" w:space="0" w:color="auto"/>
        <w:left w:val="none" w:sz="0" w:space="0" w:color="auto"/>
        <w:bottom w:val="none" w:sz="0" w:space="0" w:color="auto"/>
        <w:right w:val="none" w:sz="0" w:space="0" w:color="auto"/>
      </w:divBdr>
    </w:div>
    <w:div w:id="502084910">
      <w:bodyDiv w:val="1"/>
      <w:marLeft w:val="0"/>
      <w:marRight w:val="0"/>
      <w:marTop w:val="0"/>
      <w:marBottom w:val="0"/>
      <w:divBdr>
        <w:top w:val="none" w:sz="0" w:space="0" w:color="auto"/>
        <w:left w:val="none" w:sz="0" w:space="0" w:color="auto"/>
        <w:bottom w:val="none" w:sz="0" w:space="0" w:color="auto"/>
        <w:right w:val="none" w:sz="0" w:space="0" w:color="auto"/>
      </w:divBdr>
    </w:div>
    <w:div w:id="503933834">
      <w:bodyDiv w:val="1"/>
      <w:marLeft w:val="0"/>
      <w:marRight w:val="0"/>
      <w:marTop w:val="0"/>
      <w:marBottom w:val="0"/>
      <w:divBdr>
        <w:top w:val="none" w:sz="0" w:space="0" w:color="auto"/>
        <w:left w:val="none" w:sz="0" w:space="0" w:color="auto"/>
        <w:bottom w:val="none" w:sz="0" w:space="0" w:color="auto"/>
        <w:right w:val="none" w:sz="0" w:space="0" w:color="auto"/>
      </w:divBdr>
    </w:div>
    <w:div w:id="704406384">
      <w:bodyDiv w:val="1"/>
      <w:marLeft w:val="0"/>
      <w:marRight w:val="0"/>
      <w:marTop w:val="0"/>
      <w:marBottom w:val="0"/>
      <w:divBdr>
        <w:top w:val="none" w:sz="0" w:space="0" w:color="auto"/>
        <w:left w:val="none" w:sz="0" w:space="0" w:color="auto"/>
        <w:bottom w:val="none" w:sz="0" w:space="0" w:color="auto"/>
        <w:right w:val="none" w:sz="0" w:space="0" w:color="auto"/>
      </w:divBdr>
    </w:div>
    <w:div w:id="919751028">
      <w:bodyDiv w:val="1"/>
      <w:marLeft w:val="0"/>
      <w:marRight w:val="0"/>
      <w:marTop w:val="0"/>
      <w:marBottom w:val="0"/>
      <w:divBdr>
        <w:top w:val="none" w:sz="0" w:space="0" w:color="auto"/>
        <w:left w:val="none" w:sz="0" w:space="0" w:color="auto"/>
        <w:bottom w:val="none" w:sz="0" w:space="0" w:color="auto"/>
        <w:right w:val="none" w:sz="0" w:space="0" w:color="auto"/>
      </w:divBdr>
    </w:div>
    <w:div w:id="1223716162">
      <w:bodyDiv w:val="1"/>
      <w:marLeft w:val="0"/>
      <w:marRight w:val="0"/>
      <w:marTop w:val="0"/>
      <w:marBottom w:val="0"/>
      <w:divBdr>
        <w:top w:val="none" w:sz="0" w:space="0" w:color="auto"/>
        <w:left w:val="none" w:sz="0" w:space="0" w:color="auto"/>
        <w:bottom w:val="none" w:sz="0" w:space="0" w:color="auto"/>
        <w:right w:val="none" w:sz="0" w:space="0" w:color="auto"/>
      </w:divBdr>
    </w:div>
    <w:div w:id="1345479015">
      <w:bodyDiv w:val="1"/>
      <w:marLeft w:val="0"/>
      <w:marRight w:val="0"/>
      <w:marTop w:val="0"/>
      <w:marBottom w:val="0"/>
      <w:divBdr>
        <w:top w:val="none" w:sz="0" w:space="0" w:color="auto"/>
        <w:left w:val="none" w:sz="0" w:space="0" w:color="auto"/>
        <w:bottom w:val="none" w:sz="0" w:space="0" w:color="auto"/>
        <w:right w:val="none" w:sz="0" w:space="0" w:color="auto"/>
      </w:divBdr>
    </w:div>
    <w:div w:id="1452162355">
      <w:bodyDiv w:val="1"/>
      <w:marLeft w:val="0"/>
      <w:marRight w:val="0"/>
      <w:marTop w:val="0"/>
      <w:marBottom w:val="0"/>
      <w:divBdr>
        <w:top w:val="none" w:sz="0" w:space="0" w:color="auto"/>
        <w:left w:val="none" w:sz="0" w:space="0" w:color="auto"/>
        <w:bottom w:val="none" w:sz="0" w:space="0" w:color="auto"/>
        <w:right w:val="none" w:sz="0" w:space="0" w:color="auto"/>
      </w:divBdr>
    </w:div>
    <w:div w:id="1524325054">
      <w:bodyDiv w:val="1"/>
      <w:marLeft w:val="0"/>
      <w:marRight w:val="0"/>
      <w:marTop w:val="0"/>
      <w:marBottom w:val="0"/>
      <w:divBdr>
        <w:top w:val="none" w:sz="0" w:space="0" w:color="auto"/>
        <w:left w:val="none" w:sz="0" w:space="0" w:color="auto"/>
        <w:bottom w:val="none" w:sz="0" w:space="0" w:color="auto"/>
        <w:right w:val="none" w:sz="0" w:space="0" w:color="auto"/>
      </w:divBdr>
    </w:div>
    <w:div w:id="1753577983">
      <w:bodyDiv w:val="1"/>
      <w:marLeft w:val="0"/>
      <w:marRight w:val="0"/>
      <w:marTop w:val="0"/>
      <w:marBottom w:val="0"/>
      <w:divBdr>
        <w:top w:val="none" w:sz="0" w:space="0" w:color="auto"/>
        <w:left w:val="none" w:sz="0" w:space="0" w:color="auto"/>
        <w:bottom w:val="none" w:sz="0" w:space="0" w:color="auto"/>
        <w:right w:val="none" w:sz="0" w:space="0" w:color="auto"/>
      </w:divBdr>
    </w:div>
    <w:div w:id="1814175281">
      <w:bodyDiv w:val="1"/>
      <w:marLeft w:val="0"/>
      <w:marRight w:val="0"/>
      <w:marTop w:val="0"/>
      <w:marBottom w:val="0"/>
      <w:divBdr>
        <w:top w:val="none" w:sz="0" w:space="0" w:color="auto"/>
        <w:left w:val="none" w:sz="0" w:space="0" w:color="auto"/>
        <w:bottom w:val="none" w:sz="0" w:space="0" w:color="auto"/>
        <w:right w:val="none" w:sz="0" w:space="0" w:color="auto"/>
      </w:divBdr>
    </w:div>
    <w:div w:id="1906911082">
      <w:bodyDiv w:val="1"/>
      <w:marLeft w:val="0"/>
      <w:marRight w:val="0"/>
      <w:marTop w:val="0"/>
      <w:marBottom w:val="0"/>
      <w:divBdr>
        <w:top w:val="none" w:sz="0" w:space="0" w:color="auto"/>
        <w:left w:val="none" w:sz="0" w:space="0" w:color="auto"/>
        <w:bottom w:val="none" w:sz="0" w:space="0" w:color="auto"/>
        <w:right w:val="none" w:sz="0" w:space="0" w:color="auto"/>
      </w:divBdr>
    </w:div>
    <w:div w:id="1908149482">
      <w:bodyDiv w:val="1"/>
      <w:marLeft w:val="0"/>
      <w:marRight w:val="0"/>
      <w:marTop w:val="0"/>
      <w:marBottom w:val="0"/>
      <w:divBdr>
        <w:top w:val="none" w:sz="0" w:space="0" w:color="auto"/>
        <w:left w:val="none" w:sz="0" w:space="0" w:color="auto"/>
        <w:bottom w:val="none" w:sz="0" w:space="0" w:color="auto"/>
        <w:right w:val="none" w:sz="0" w:space="0" w:color="auto"/>
      </w:divBdr>
    </w:div>
    <w:div w:id="1915359916">
      <w:bodyDiv w:val="1"/>
      <w:marLeft w:val="0"/>
      <w:marRight w:val="0"/>
      <w:marTop w:val="0"/>
      <w:marBottom w:val="0"/>
      <w:divBdr>
        <w:top w:val="none" w:sz="0" w:space="0" w:color="auto"/>
        <w:left w:val="none" w:sz="0" w:space="0" w:color="auto"/>
        <w:bottom w:val="none" w:sz="0" w:space="0" w:color="auto"/>
        <w:right w:val="none" w:sz="0" w:space="0" w:color="auto"/>
      </w:divBdr>
    </w:div>
    <w:div w:id="1943688688">
      <w:bodyDiv w:val="1"/>
      <w:marLeft w:val="0"/>
      <w:marRight w:val="0"/>
      <w:marTop w:val="0"/>
      <w:marBottom w:val="0"/>
      <w:divBdr>
        <w:top w:val="none" w:sz="0" w:space="0" w:color="auto"/>
        <w:left w:val="none" w:sz="0" w:space="0" w:color="auto"/>
        <w:bottom w:val="none" w:sz="0" w:space="0" w:color="auto"/>
        <w:right w:val="none" w:sz="0" w:space="0" w:color="auto"/>
      </w:divBdr>
    </w:div>
    <w:div w:id="1994096022">
      <w:bodyDiv w:val="1"/>
      <w:marLeft w:val="0"/>
      <w:marRight w:val="0"/>
      <w:marTop w:val="0"/>
      <w:marBottom w:val="0"/>
      <w:divBdr>
        <w:top w:val="none" w:sz="0" w:space="0" w:color="auto"/>
        <w:left w:val="none" w:sz="0" w:space="0" w:color="auto"/>
        <w:bottom w:val="none" w:sz="0" w:space="0" w:color="auto"/>
        <w:right w:val="none" w:sz="0" w:space="0" w:color="auto"/>
      </w:divBdr>
    </w:div>
    <w:div w:id="206772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chart" Target="charts/chart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3.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oler/index" TargetMode="External"/><Relationship Id="rId1" Type="http://schemas.openxmlformats.org/officeDocument/2006/relationships/image" Target="media/image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759459755030621"/>
          <c:y val="4.4057617797775277E-2"/>
          <c:w val="0.82684984689413821"/>
          <c:h val="0.80809836270466195"/>
        </c:manualLayout>
      </c:layout>
      <c:barChart>
        <c:barDir val="col"/>
        <c:grouping val="clustered"/>
        <c:varyColors val="0"/>
        <c:ser>
          <c:idx val="0"/>
          <c:order val="0"/>
          <c:tx>
            <c:strRef>
              <c:f>Sheet1!$B$1</c:f>
              <c:strCache>
                <c:ptCount val="1"/>
                <c:pt idx="0">
                  <c:v>Column3</c:v>
                </c:pt>
              </c:strCache>
            </c:strRef>
          </c:tx>
          <c:invertIfNegative val="0"/>
          <c:cat>
            <c:strRef>
              <c:f>Sheet1!$A$2:$A$6</c:f>
              <c:strCache>
                <c:ptCount val="5"/>
                <c:pt idx="0">
                  <c:v>Kualitas isi</c:v>
                </c:pt>
                <c:pt idx="1">
                  <c:v>Kebahasaaan</c:v>
                </c:pt>
                <c:pt idx="2">
                  <c:v>Keterlaksanaan</c:v>
                </c:pt>
                <c:pt idx="3">
                  <c:v>Tampilan Audio Visual</c:v>
                </c:pt>
                <c:pt idx="4">
                  <c:v>Aspek Video</c:v>
                </c:pt>
              </c:strCache>
            </c:strRef>
          </c:cat>
          <c:val>
            <c:numRef>
              <c:f>Sheet1!$B$2:$B$6</c:f>
              <c:numCache>
                <c:formatCode>General</c:formatCode>
                <c:ptCount val="5"/>
              </c:numCache>
            </c:numRef>
          </c:val>
          <c:extLst>
            <c:ext xmlns:c16="http://schemas.microsoft.com/office/drawing/2014/chart" uri="{C3380CC4-5D6E-409C-BE32-E72D297353CC}">
              <c16:uniqueId val="{00000000-B5D1-4480-BA50-E1401681BE12}"/>
            </c:ext>
          </c:extLst>
        </c:ser>
        <c:ser>
          <c:idx val="1"/>
          <c:order val="1"/>
          <c:tx>
            <c:strRef>
              <c:f>Sheet1!$C$1</c:f>
              <c:strCache>
                <c:ptCount val="1"/>
                <c:pt idx="0">
                  <c:v>Column2</c:v>
                </c:pt>
              </c:strCache>
            </c:strRef>
          </c:tx>
          <c:invertIfNegative val="0"/>
          <c:dPt>
            <c:idx val="0"/>
            <c:invertIfNegative val="0"/>
            <c:bubble3D val="0"/>
            <c:spPr>
              <a:solidFill>
                <a:schemeClr val="tx2"/>
              </a:solidFill>
            </c:spPr>
            <c:extLst>
              <c:ext xmlns:c16="http://schemas.microsoft.com/office/drawing/2014/chart" uri="{C3380CC4-5D6E-409C-BE32-E72D297353CC}">
                <c16:uniqueId val="{00000002-B5D1-4480-BA50-E1401681BE12}"/>
              </c:ext>
            </c:extLst>
          </c:dPt>
          <c:dPt>
            <c:idx val="2"/>
            <c:invertIfNegative val="0"/>
            <c:bubble3D val="0"/>
            <c:spPr>
              <a:solidFill>
                <a:srgbClr val="FFFF00"/>
              </a:solidFill>
            </c:spPr>
            <c:extLst>
              <c:ext xmlns:c16="http://schemas.microsoft.com/office/drawing/2014/chart" uri="{C3380CC4-5D6E-409C-BE32-E72D297353CC}">
                <c16:uniqueId val="{00000004-B5D1-4480-BA50-E1401681BE12}"/>
              </c:ext>
            </c:extLst>
          </c:dPt>
          <c:dPt>
            <c:idx val="3"/>
            <c:invertIfNegative val="0"/>
            <c:bubble3D val="0"/>
            <c:spPr>
              <a:solidFill>
                <a:srgbClr val="00B050"/>
              </a:solidFill>
            </c:spPr>
            <c:extLst>
              <c:ext xmlns:c16="http://schemas.microsoft.com/office/drawing/2014/chart" uri="{C3380CC4-5D6E-409C-BE32-E72D297353CC}">
                <c16:uniqueId val="{00000006-B5D1-4480-BA50-E1401681BE12}"/>
              </c:ext>
            </c:extLst>
          </c:dPt>
          <c:dPt>
            <c:idx val="4"/>
            <c:invertIfNegative val="0"/>
            <c:bubble3D val="0"/>
            <c:spPr>
              <a:solidFill>
                <a:srgbClr val="00B0F0"/>
              </a:solidFill>
            </c:spPr>
            <c:extLst>
              <c:ext xmlns:c16="http://schemas.microsoft.com/office/drawing/2014/chart" uri="{C3380CC4-5D6E-409C-BE32-E72D297353CC}">
                <c16:uniqueId val="{00000008-B5D1-4480-BA50-E1401681BE12}"/>
              </c:ext>
            </c:extLst>
          </c:dPt>
          <c:cat>
            <c:strRef>
              <c:f>Sheet1!$A$2:$A$6</c:f>
              <c:strCache>
                <c:ptCount val="5"/>
                <c:pt idx="0">
                  <c:v>Kualitas isi</c:v>
                </c:pt>
                <c:pt idx="1">
                  <c:v>Kebahasaaan</c:v>
                </c:pt>
                <c:pt idx="2">
                  <c:v>Keterlaksanaan</c:v>
                </c:pt>
                <c:pt idx="3">
                  <c:v>Tampilan Audio Visual</c:v>
                </c:pt>
                <c:pt idx="4">
                  <c:v>Aspek Video</c:v>
                </c:pt>
              </c:strCache>
            </c:strRef>
          </c:cat>
          <c:val>
            <c:numRef>
              <c:f>Sheet1!$C$2:$C$6</c:f>
              <c:numCache>
                <c:formatCode>0%</c:formatCode>
                <c:ptCount val="5"/>
                <c:pt idx="0">
                  <c:v>0.98</c:v>
                </c:pt>
                <c:pt idx="1">
                  <c:v>1</c:v>
                </c:pt>
                <c:pt idx="2">
                  <c:v>0.98</c:v>
                </c:pt>
                <c:pt idx="3">
                  <c:v>1</c:v>
                </c:pt>
                <c:pt idx="4">
                  <c:v>0.95</c:v>
                </c:pt>
              </c:numCache>
            </c:numRef>
          </c:val>
          <c:extLst>
            <c:ext xmlns:c16="http://schemas.microsoft.com/office/drawing/2014/chart" uri="{C3380CC4-5D6E-409C-BE32-E72D297353CC}">
              <c16:uniqueId val="{00000009-B5D1-4480-BA50-E1401681BE12}"/>
            </c:ext>
          </c:extLst>
        </c:ser>
        <c:ser>
          <c:idx val="2"/>
          <c:order val="2"/>
          <c:tx>
            <c:strRef>
              <c:f>Sheet1!$D$1</c:f>
              <c:strCache>
                <c:ptCount val="1"/>
                <c:pt idx="0">
                  <c:v>Column1</c:v>
                </c:pt>
              </c:strCache>
            </c:strRef>
          </c:tx>
          <c:invertIfNegative val="0"/>
          <c:cat>
            <c:strRef>
              <c:f>Sheet1!$A$2:$A$6</c:f>
              <c:strCache>
                <c:ptCount val="5"/>
                <c:pt idx="0">
                  <c:v>Kualitas isi</c:v>
                </c:pt>
                <c:pt idx="1">
                  <c:v>Kebahasaaan</c:v>
                </c:pt>
                <c:pt idx="2">
                  <c:v>Keterlaksanaan</c:v>
                </c:pt>
                <c:pt idx="3">
                  <c:v>Tampilan Audio Visual</c:v>
                </c:pt>
                <c:pt idx="4">
                  <c:v>Aspek Video</c:v>
                </c:pt>
              </c:strCache>
            </c:strRef>
          </c:cat>
          <c:val>
            <c:numRef>
              <c:f>Sheet1!$D$2:$D$6</c:f>
              <c:numCache>
                <c:formatCode>General</c:formatCode>
                <c:ptCount val="5"/>
              </c:numCache>
            </c:numRef>
          </c:val>
          <c:extLst>
            <c:ext xmlns:c16="http://schemas.microsoft.com/office/drawing/2014/chart" uri="{C3380CC4-5D6E-409C-BE32-E72D297353CC}">
              <c16:uniqueId val="{0000000A-B5D1-4480-BA50-E1401681BE12}"/>
            </c:ext>
          </c:extLst>
        </c:ser>
        <c:dLbls>
          <c:showLegendKey val="0"/>
          <c:showVal val="0"/>
          <c:showCatName val="0"/>
          <c:showSerName val="0"/>
          <c:showPercent val="0"/>
          <c:showBubbleSize val="0"/>
        </c:dLbls>
        <c:gapWidth val="150"/>
        <c:axId val="282125056"/>
        <c:axId val="282126592"/>
      </c:barChart>
      <c:catAx>
        <c:axId val="282125056"/>
        <c:scaling>
          <c:orientation val="minMax"/>
        </c:scaling>
        <c:delete val="0"/>
        <c:axPos val="b"/>
        <c:numFmt formatCode="General" sourceLinked="0"/>
        <c:majorTickMark val="out"/>
        <c:minorTickMark val="none"/>
        <c:tickLblPos val="nextTo"/>
        <c:spPr>
          <a:ln cap="rnd" cmpd="dbl">
            <a:bevel/>
          </a:ln>
        </c:spPr>
        <c:txPr>
          <a:bodyPr/>
          <a:lstStyle/>
          <a:p>
            <a:pPr>
              <a:defRPr sz="900">
                <a:latin typeface="Times New Roman" pitchFamily="18" charset="0"/>
                <a:cs typeface="Times New Roman" pitchFamily="18" charset="0"/>
              </a:defRPr>
            </a:pPr>
            <a:endParaRPr lang="en-US"/>
          </a:p>
        </c:txPr>
        <c:crossAx val="282126592"/>
        <c:crossesAt val="0.92"/>
        <c:auto val="1"/>
        <c:lblAlgn val="ctr"/>
        <c:lblOffset val="100"/>
        <c:tickLblSkip val="1"/>
        <c:noMultiLvlLbl val="0"/>
      </c:catAx>
      <c:valAx>
        <c:axId val="282126592"/>
        <c:scaling>
          <c:orientation val="minMax"/>
        </c:scaling>
        <c:delete val="0"/>
        <c:axPos val="l"/>
        <c:majorGridlines/>
        <c:numFmt formatCode="0.00%" sourceLinked="0"/>
        <c:majorTickMark val="in"/>
        <c:minorTickMark val="none"/>
        <c:tickLblPos val="nextTo"/>
        <c:crossAx val="28212505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Series 1</c:v>
                </c:pt>
              </c:strCache>
            </c:strRef>
          </c:tx>
          <c:marker>
            <c:symbol val="none"/>
          </c:marker>
          <c:cat>
            <c:strRef>
              <c:f>Sheet1!$A$2:$A$5</c:f>
              <c:strCache>
                <c:ptCount val="4"/>
                <c:pt idx="0">
                  <c:v>Tampilan </c:v>
                </c:pt>
                <c:pt idx="1">
                  <c:v>Kemudahan Penggunaan</c:v>
                </c:pt>
                <c:pt idx="2">
                  <c:v>Kebahasaan</c:v>
                </c:pt>
                <c:pt idx="3">
                  <c:v>Keterlaksanaan</c:v>
                </c:pt>
              </c:strCache>
            </c:strRef>
          </c:cat>
          <c:val>
            <c:numRef>
              <c:f>Sheet1!$B$2:$B$5</c:f>
              <c:numCache>
                <c:formatCode>General</c:formatCode>
                <c:ptCount val="4"/>
              </c:numCache>
            </c:numRef>
          </c:val>
          <c:smooth val="0"/>
          <c:extLst>
            <c:ext xmlns:c16="http://schemas.microsoft.com/office/drawing/2014/chart" uri="{C3380CC4-5D6E-409C-BE32-E72D297353CC}">
              <c16:uniqueId val="{00000000-7442-4F4E-910B-DC48D74E02EB}"/>
            </c:ext>
          </c:extLst>
        </c:ser>
        <c:ser>
          <c:idx val="1"/>
          <c:order val="1"/>
          <c:tx>
            <c:strRef>
              <c:f>Sheet1!$C$1</c:f>
              <c:strCache>
                <c:ptCount val="1"/>
                <c:pt idx="0">
                  <c:v>Series 2</c:v>
                </c:pt>
              </c:strCache>
            </c:strRef>
          </c:tx>
          <c:marker>
            <c:symbol val="none"/>
          </c:marker>
          <c:cat>
            <c:strRef>
              <c:f>Sheet1!$A$2:$A$5</c:f>
              <c:strCache>
                <c:ptCount val="4"/>
                <c:pt idx="0">
                  <c:v>Tampilan </c:v>
                </c:pt>
                <c:pt idx="1">
                  <c:v>Kemudahan Penggunaan</c:v>
                </c:pt>
                <c:pt idx="2">
                  <c:v>Kebahasaan</c:v>
                </c:pt>
                <c:pt idx="3">
                  <c:v>Keterlaksanaan</c:v>
                </c:pt>
              </c:strCache>
            </c:strRef>
          </c:cat>
          <c:val>
            <c:numRef>
              <c:f>Sheet1!$C$2:$C$5</c:f>
              <c:numCache>
                <c:formatCode>0%</c:formatCode>
                <c:ptCount val="4"/>
                <c:pt idx="0">
                  <c:v>0.74</c:v>
                </c:pt>
                <c:pt idx="1">
                  <c:v>0.75</c:v>
                </c:pt>
                <c:pt idx="2">
                  <c:v>0.7</c:v>
                </c:pt>
                <c:pt idx="3">
                  <c:v>0.7</c:v>
                </c:pt>
              </c:numCache>
            </c:numRef>
          </c:val>
          <c:smooth val="0"/>
          <c:extLst>
            <c:ext xmlns:c16="http://schemas.microsoft.com/office/drawing/2014/chart" uri="{C3380CC4-5D6E-409C-BE32-E72D297353CC}">
              <c16:uniqueId val="{00000001-7442-4F4E-910B-DC48D74E02EB}"/>
            </c:ext>
          </c:extLst>
        </c:ser>
        <c:ser>
          <c:idx val="2"/>
          <c:order val="2"/>
          <c:tx>
            <c:strRef>
              <c:f>Sheet1!$D$1</c:f>
              <c:strCache>
                <c:ptCount val="1"/>
                <c:pt idx="0">
                  <c:v>Series 3</c:v>
                </c:pt>
              </c:strCache>
            </c:strRef>
          </c:tx>
          <c:marker>
            <c:symbol val="none"/>
          </c:marker>
          <c:cat>
            <c:strRef>
              <c:f>Sheet1!$A$2:$A$5</c:f>
              <c:strCache>
                <c:ptCount val="4"/>
                <c:pt idx="0">
                  <c:v>Tampilan </c:v>
                </c:pt>
                <c:pt idx="1">
                  <c:v>Kemudahan Penggunaan</c:v>
                </c:pt>
                <c:pt idx="2">
                  <c:v>Kebahasaan</c:v>
                </c:pt>
                <c:pt idx="3">
                  <c:v>Keterlaksanaan</c:v>
                </c:pt>
              </c:strCache>
            </c:strRef>
          </c:cat>
          <c:val>
            <c:numRef>
              <c:f>Sheet1!$D$2:$D$5</c:f>
              <c:numCache>
                <c:formatCode>General</c:formatCode>
                <c:ptCount val="4"/>
              </c:numCache>
            </c:numRef>
          </c:val>
          <c:smooth val="0"/>
          <c:extLst>
            <c:ext xmlns:c16="http://schemas.microsoft.com/office/drawing/2014/chart" uri="{C3380CC4-5D6E-409C-BE32-E72D297353CC}">
              <c16:uniqueId val="{00000002-7442-4F4E-910B-DC48D74E02EB}"/>
            </c:ext>
          </c:extLst>
        </c:ser>
        <c:dLbls>
          <c:showLegendKey val="0"/>
          <c:showVal val="0"/>
          <c:showCatName val="0"/>
          <c:showSerName val="0"/>
          <c:showPercent val="0"/>
          <c:showBubbleSize val="0"/>
        </c:dLbls>
        <c:smooth val="0"/>
        <c:axId val="282176512"/>
        <c:axId val="282178304"/>
      </c:lineChart>
      <c:catAx>
        <c:axId val="282176512"/>
        <c:scaling>
          <c:orientation val="minMax"/>
        </c:scaling>
        <c:delete val="0"/>
        <c:axPos val="b"/>
        <c:numFmt formatCode="General" sourceLinked="0"/>
        <c:majorTickMark val="out"/>
        <c:minorTickMark val="none"/>
        <c:tickLblPos val="nextTo"/>
        <c:txPr>
          <a:bodyPr/>
          <a:lstStyle/>
          <a:p>
            <a:pPr>
              <a:defRPr sz="900">
                <a:latin typeface="Times New Roman" pitchFamily="18" charset="0"/>
                <a:cs typeface="Times New Roman" pitchFamily="18" charset="0"/>
              </a:defRPr>
            </a:pPr>
            <a:endParaRPr lang="en-US"/>
          </a:p>
        </c:txPr>
        <c:crossAx val="282178304"/>
        <c:crosses val="autoZero"/>
        <c:auto val="1"/>
        <c:lblAlgn val="ctr"/>
        <c:lblOffset val="100"/>
        <c:noMultiLvlLbl val="0"/>
      </c:catAx>
      <c:valAx>
        <c:axId val="282178304"/>
        <c:scaling>
          <c:orientation val="minMax"/>
        </c:scaling>
        <c:delete val="0"/>
        <c:axPos val="l"/>
        <c:numFmt formatCode="0%" sourceLinked="0"/>
        <c:majorTickMark val="out"/>
        <c:minorTickMark val="none"/>
        <c:tickLblPos val="nextTo"/>
        <c:crossAx val="282176512"/>
        <c:crosses val="autoZero"/>
        <c:crossBetween val="between"/>
      </c:valAx>
      <c:spPr>
        <a:noFill/>
        <a:ln w="25400">
          <a:noFill/>
        </a:ln>
      </c:spPr>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7705931336896141"/>
          <c:y val="0.10415121655759259"/>
          <c:w val="0.76403841086129298"/>
          <c:h val="0.41621707464803298"/>
        </c:manualLayout>
      </c:layout>
      <c:bar3DChart>
        <c:barDir val="col"/>
        <c:grouping val="clustered"/>
        <c:varyColors val="0"/>
        <c:ser>
          <c:idx val="0"/>
          <c:order val="0"/>
          <c:tx>
            <c:strRef>
              <c:f>Sheet1!$B$1</c:f>
              <c:strCache>
                <c:ptCount val="1"/>
                <c:pt idx="0">
                  <c:v>Series 1</c:v>
                </c:pt>
              </c:strCache>
            </c:strRef>
          </c:tx>
          <c:invertIfNegative val="0"/>
          <c:cat>
            <c:strRef>
              <c:f>Sheet1!$A$2:$A$5</c:f>
              <c:strCache>
                <c:ptCount val="4"/>
                <c:pt idx="0">
                  <c:v>Kualitas Isi</c:v>
                </c:pt>
                <c:pt idx="1">
                  <c:v>Kebahasaan</c:v>
                </c:pt>
                <c:pt idx="2">
                  <c:v>Keterlaksanaan</c:v>
                </c:pt>
                <c:pt idx="3">
                  <c:v>Tampilan Audio Visual</c:v>
                </c:pt>
              </c:strCache>
            </c:strRef>
          </c:cat>
          <c:val>
            <c:numRef>
              <c:f>Sheet1!$B$2:$B$5</c:f>
              <c:numCache>
                <c:formatCode>General</c:formatCode>
                <c:ptCount val="4"/>
              </c:numCache>
            </c:numRef>
          </c:val>
          <c:extLst>
            <c:ext xmlns:c16="http://schemas.microsoft.com/office/drawing/2014/chart" uri="{C3380CC4-5D6E-409C-BE32-E72D297353CC}">
              <c16:uniqueId val="{00000000-3535-4D74-A5C6-ADEA9F061651}"/>
            </c:ext>
          </c:extLst>
        </c:ser>
        <c:ser>
          <c:idx val="1"/>
          <c:order val="1"/>
          <c:tx>
            <c:strRef>
              <c:f>Sheet1!$C$1</c:f>
              <c:strCache>
                <c:ptCount val="1"/>
                <c:pt idx="0">
                  <c:v>Series 2</c:v>
                </c:pt>
              </c:strCache>
            </c:strRef>
          </c:tx>
          <c:invertIfNegative val="0"/>
          <c:dPt>
            <c:idx val="1"/>
            <c:invertIfNegative val="0"/>
            <c:bubble3D val="0"/>
            <c:spPr>
              <a:solidFill>
                <a:srgbClr val="00B0F0"/>
              </a:solidFill>
            </c:spPr>
            <c:extLst>
              <c:ext xmlns:c16="http://schemas.microsoft.com/office/drawing/2014/chart" uri="{C3380CC4-5D6E-409C-BE32-E72D297353CC}">
                <c16:uniqueId val="{00000002-3535-4D74-A5C6-ADEA9F061651}"/>
              </c:ext>
            </c:extLst>
          </c:dPt>
          <c:dPt>
            <c:idx val="2"/>
            <c:invertIfNegative val="0"/>
            <c:bubble3D val="0"/>
            <c:spPr>
              <a:solidFill>
                <a:srgbClr val="FFFF00"/>
              </a:solidFill>
            </c:spPr>
            <c:extLst>
              <c:ext xmlns:c16="http://schemas.microsoft.com/office/drawing/2014/chart" uri="{C3380CC4-5D6E-409C-BE32-E72D297353CC}">
                <c16:uniqueId val="{00000004-3535-4D74-A5C6-ADEA9F061651}"/>
              </c:ext>
            </c:extLst>
          </c:dPt>
          <c:dPt>
            <c:idx val="3"/>
            <c:invertIfNegative val="0"/>
            <c:bubble3D val="0"/>
            <c:spPr>
              <a:solidFill>
                <a:srgbClr val="002060"/>
              </a:solidFill>
            </c:spPr>
            <c:extLst>
              <c:ext xmlns:c16="http://schemas.microsoft.com/office/drawing/2014/chart" uri="{C3380CC4-5D6E-409C-BE32-E72D297353CC}">
                <c16:uniqueId val="{00000006-3535-4D74-A5C6-ADEA9F061651}"/>
              </c:ext>
            </c:extLst>
          </c:dPt>
          <c:cat>
            <c:strRef>
              <c:f>Sheet1!$A$2:$A$5</c:f>
              <c:strCache>
                <c:ptCount val="4"/>
                <c:pt idx="0">
                  <c:v>Kualitas Isi</c:v>
                </c:pt>
                <c:pt idx="1">
                  <c:v>Kebahasaan</c:v>
                </c:pt>
                <c:pt idx="2">
                  <c:v>Keterlaksanaan</c:v>
                </c:pt>
                <c:pt idx="3">
                  <c:v>Tampilan Audio Visual</c:v>
                </c:pt>
              </c:strCache>
            </c:strRef>
          </c:cat>
          <c:val>
            <c:numRef>
              <c:f>Sheet1!$C$2:$C$5</c:f>
              <c:numCache>
                <c:formatCode>0%</c:formatCode>
                <c:ptCount val="4"/>
                <c:pt idx="0">
                  <c:v>0.8</c:v>
                </c:pt>
                <c:pt idx="1">
                  <c:v>0.86</c:v>
                </c:pt>
                <c:pt idx="2">
                  <c:v>0.83</c:v>
                </c:pt>
                <c:pt idx="3">
                  <c:v>0.82</c:v>
                </c:pt>
              </c:numCache>
            </c:numRef>
          </c:val>
          <c:extLst>
            <c:ext xmlns:c16="http://schemas.microsoft.com/office/drawing/2014/chart" uri="{C3380CC4-5D6E-409C-BE32-E72D297353CC}">
              <c16:uniqueId val="{00000007-3535-4D74-A5C6-ADEA9F061651}"/>
            </c:ext>
          </c:extLst>
        </c:ser>
        <c:ser>
          <c:idx val="2"/>
          <c:order val="2"/>
          <c:tx>
            <c:strRef>
              <c:f>Sheet1!$D$1</c:f>
              <c:strCache>
                <c:ptCount val="1"/>
                <c:pt idx="0">
                  <c:v>Series 3</c:v>
                </c:pt>
              </c:strCache>
            </c:strRef>
          </c:tx>
          <c:invertIfNegative val="0"/>
          <c:cat>
            <c:strRef>
              <c:f>Sheet1!$A$2:$A$5</c:f>
              <c:strCache>
                <c:ptCount val="4"/>
                <c:pt idx="0">
                  <c:v>Kualitas Isi</c:v>
                </c:pt>
                <c:pt idx="1">
                  <c:v>Kebahasaan</c:v>
                </c:pt>
                <c:pt idx="2">
                  <c:v>Keterlaksanaan</c:v>
                </c:pt>
                <c:pt idx="3">
                  <c:v>Tampilan Audio Visual</c:v>
                </c:pt>
              </c:strCache>
            </c:strRef>
          </c:cat>
          <c:val>
            <c:numRef>
              <c:f>Sheet1!$D$2:$D$5</c:f>
              <c:numCache>
                <c:formatCode>General</c:formatCode>
                <c:ptCount val="4"/>
              </c:numCache>
            </c:numRef>
          </c:val>
          <c:extLst>
            <c:ext xmlns:c16="http://schemas.microsoft.com/office/drawing/2014/chart" uri="{C3380CC4-5D6E-409C-BE32-E72D297353CC}">
              <c16:uniqueId val="{00000008-3535-4D74-A5C6-ADEA9F061651}"/>
            </c:ext>
          </c:extLst>
        </c:ser>
        <c:dLbls>
          <c:showLegendKey val="0"/>
          <c:showVal val="0"/>
          <c:showCatName val="0"/>
          <c:showSerName val="0"/>
          <c:showPercent val="0"/>
          <c:showBubbleSize val="0"/>
        </c:dLbls>
        <c:gapWidth val="150"/>
        <c:shape val="cone"/>
        <c:axId val="289975296"/>
        <c:axId val="267125504"/>
        <c:axId val="0"/>
      </c:bar3DChart>
      <c:catAx>
        <c:axId val="289975296"/>
        <c:scaling>
          <c:orientation val="minMax"/>
        </c:scaling>
        <c:delete val="0"/>
        <c:axPos val="b"/>
        <c:numFmt formatCode="General" sourceLinked="0"/>
        <c:majorTickMark val="out"/>
        <c:minorTickMark val="none"/>
        <c:tickLblPos val="nextTo"/>
        <c:txPr>
          <a:bodyPr/>
          <a:lstStyle/>
          <a:p>
            <a:pPr>
              <a:defRPr sz="900">
                <a:latin typeface="Times New Roman" pitchFamily="18" charset="0"/>
                <a:cs typeface="Times New Roman" pitchFamily="18" charset="0"/>
              </a:defRPr>
            </a:pPr>
            <a:endParaRPr lang="en-US"/>
          </a:p>
        </c:txPr>
        <c:crossAx val="267125504"/>
        <c:crosses val="autoZero"/>
        <c:auto val="1"/>
        <c:lblAlgn val="ctr"/>
        <c:lblOffset val="100"/>
        <c:noMultiLvlLbl val="0"/>
      </c:catAx>
      <c:valAx>
        <c:axId val="267125504"/>
        <c:scaling>
          <c:orientation val="minMax"/>
        </c:scaling>
        <c:delete val="0"/>
        <c:axPos val="l"/>
        <c:majorGridlines/>
        <c:numFmt formatCode="0%" sourceLinked="0"/>
        <c:majorTickMark val="out"/>
        <c:minorTickMark val="none"/>
        <c:tickLblPos val="nextTo"/>
        <c:crossAx val="28997529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Sheet1!$A$2:$A$4</c:f>
              <c:strCache>
                <c:ptCount val="3"/>
                <c:pt idx="0">
                  <c:v>Kualitas Isi</c:v>
                </c:pt>
                <c:pt idx="1">
                  <c:v>Tampilan Video</c:v>
                </c:pt>
                <c:pt idx="2">
                  <c:v>Kualitas Teknik</c:v>
                </c:pt>
              </c:strCache>
            </c:strRef>
          </c:cat>
          <c:val>
            <c:numRef>
              <c:f>Sheet1!$B$2:$B$4</c:f>
              <c:numCache>
                <c:formatCode>General</c:formatCode>
                <c:ptCount val="3"/>
              </c:numCache>
            </c:numRef>
          </c:val>
          <c:extLst>
            <c:ext xmlns:c16="http://schemas.microsoft.com/office/drawing/2014/chart" uri="{C3380CC4-5D6E-409C-BE32-E72D297353CC}">
              <c16:uniqueId val="{00000000-5DBC-4143-8D05-71A3EE38B08A}"/>
            </c:ext>
          </c:extLst>
        </c:ser>
        <c:ser>
          <c:idx val="1"/>
          <c:order val="1"/>
          <c:tx>
            <c:strRef>
              <c:f>Sheet1!$C$1</c:f>
              <c:strCache>
                <c:ptCount val="1"/>
                <c:pt idx="0">
                  <c:v>Series 2</c:v>
                </c:pt>
              </c:strCache>
            </c:strRef>
          </c:tx>
          <c:invertIfNegative val="0"/>
          <c:dPt>
            <c:idx val="0"/>
            <c:invertIfNegative val="0"/>
            <c:bubble3D val="0"/>
            <c:spPr>
              <a:solidFill>
                <a:srgbClr val="FFFF00"/>
              </a:solidFill>
            </c:spPr>
            <c:extLst>
              <c:ext xmlns:c16="http://schemas.microsoft.com/office/drawing/2014/chart" uri="{C3380CC4-5D6E-409C-BE32-E72D297353CC}">
                <c16:uniqueId val="{00000002-5DBC-4143-8D05-71A3EE38B08A}"/>
              </c:ext>
            </c:extLst>
          </c:dPt>
          <c:dPt>
            <c:idx val="1"/>
            <c:invertIfNegative val="0"/>
            <c:bubble3D val="0"/>
            <c:spPr>
              <a:solidFill>
                <a:srgbClr val="00B050"/>
              </a:solidFill>
            </c:spPr>
            <c:extLst>
              <c:ext xmlns:c16="http://schemas.microsoft.com/office/drawing/2014/chart" uri="{C3380CC4-5D6E-409C-BE32-E72D297353CC}">
                <c16:uniqueId val="{00000004-5DBC-4143-8D05-71A3EE38B08A}"/>
              </c:ext>
            </c:extLst>
          </c:dPt>
          <c:dPt>
            <c:idx val="2"/>
            <c:invertIfNegative val="0"/>
            <c:bubble3D val="0"/>
            <c:spPr>
              <a:solidFill>
                <a:srgbClr val="00B0F0"/>
              </a:solidFill>
            </c:spPr>
            <c:extLst>
              <c:ext xmlns:c16="http://schemas.microsoft.com/office/drawing/2014/chart" uri="{C3380CC4-5D6E-409C-BE32-E72D297353CC}">
                <c16:uniqueId val="{00000006-5DBC-4143-8D05-71A3EE38B08A}"/>
              </c:ext>
            </c:extLst>
          </c:dPt>
          <c:cat>
            <c:strRef>
              <c:f>Sheet1!$A$2:$A$4</c:f>
              <c:strCache>
                <c:ptCount val="3"/>
                <c:pt idx="0">
                  <c:v>Kualitas Isi</c:v>
                </c:pt>
                <c:pt idx="1">
                  <c:v>Tampilan Video</c:v>
                </c:pt>
                <c:pt idx="2">
                  <c:v>Kualitas Teknik</c:v>
                </c:pt>
              </c:strCache>
            </c:strRef>
          </c:cat>
          <c:val>
            <c:numRef>
              <c:f>Sheet1!$C$2:$C$4</c:f>
              <c:numCache>
                <c:formatCode>0%</c:formatCode>
                <c:ptCount val="3"/>
                <c:pt idx="0">
                  <c:v>0.87</c:v>
                </c:pt>
                <c:pt idx="1">
                  <c:v>0.84</c:v>
                </c:pt>
                <c:pt idx="2">
                  <c:v>0.85</c:v>
                </c:pt>
              </c:numCache>
            </c:numRef>
          </c:val>
          <c:extLst>
            <c:ext xmlns:c16="http://schemas.microsoft.com/office/drawing/2014/chart" uri="{C3380CC4-5D6E-409C-BE32-E72D297353CC}">
              <c16:uniqueId val="{00000007-5DBC-4143-8D05-71A3EE38B08A}"/>
            </c:ext>
          </c:extLst>
        </c:ser>
        <c:ser>
          <c:idx val="2"/>
          <c:order val="2"/>
          <c:tx>
            <c:strRef>
              <c:f>Sheet1!$D$1</c:f>
              <c:strCache>
                <c:ptCount val="1"/>
                <c:pt idx="0">
                  <c:v>Series 3</c:v>
                </c:pt>
              </c:strCache>
            </c:strRef>
          </c:tx>
          <c:invertIfNegative val="0"/>
          <c:cat>
            <c:strRef>
              <c:f>Sheet1!$A$2:$A$4</c:f>
              <c:strCache>
                <c:ptCount val="3"/>
                <c:pt idx="0">
                  <c:v>Kualitas Isi</c:v>
                </c:pt>
                <c:pt idx="1">
                  <c:v>Tampilan Video</c:v>
                </c:pt>
                <c:pt idx="2">
                  <c:v>Kualitas Teknik</c:v>
                </c:pt>
              </c:strCache>
            </c:strRef>
          </c:cat>
          <c:val>
            <c:numRef>
              <c:f>Sheet1!$D$2:$D$4</c:f>
              <c:numCache>
                <c:formatCode>General</c:formatCode>
                <c:ptCount val="3"/>
              </c:numCache>
            </c:numRef>
          </c:val>
          <c:extLst>
            <c:ext xmlns:c16="http://schemas.microsoft.com/office/drawing/2014/chart" uri="{C3380CC4-5D6E-409C-BE32-E72D297353CC}">
              <c16:uniqueId val="{00000008-5DBC-4143-8D05-71A3EE38B08A}"/>
            </c:ext>
          </c:extLst>
        </c:ser>
        <c:dLbls>
          <c:showLegendKey val="0"/>
          <c:showVal val="0"/>
          <c:showCatName val="0"/>
          <c:showSerName val="0"/>
          <c:showPercent val="0"/>
          <c:showBubbleSize val="0"/>
        </c:dLbls>
        <c:gapWidth val="150"/>
        <c:shape val="cylinder"/>
        <c:axId val="267181056"/>
        <c:axId val="267182848"/>
        <c:axId val="0"/>
      </c:bar3DChart>
      <c:catAx>
        <c:axId val="267181056"/>
        <c:scaling>
          <c:orientation val="minMax"/>
        </c:scaling>
        <c:delete val="0"/>
        <c:axPos val="b"/>
        <c:numFmt formatCode="General" sourceLinked="0"/>
        <c:majorTickMark val="out"/>
        <c:minorTickMark val="none"/>
        <c:tickLblPos val="nextTo"/>
        <c:txPr>
          <a:bodyPr/>
          <a:lstStyle/>
          <a:p>
            <a:pPr>
              <a:defRPr>
                <a:latin typeface="Times New Roman" pitchFamily="18" charset="0"/>
                <a:cs typeface="Times New Roman" pitchFamily="18" charset="0"/>
              </a:defRPr>
            </a:pPr>
            <a:endParaRPr lang="en-US"/>
          </a:p>
        </c:txPr>
        <c:crossAx val="267182848"/>
        <c:crosses val="autoZero"/>
        <c:auto val="1"/>
        <c:lblAlgn val="ctr"/>
        <c:lblOffset val="100"/>
        <c:noMultiLvlLbl val="0"/>
      </c:catAx>
      <c:valAx>
        <c:axId val="267182848"/>
        <c:scaling>
          <c:orientation val="minMax"/>
        </c:scaling>
        <c:delete val="0"/>
        <c:axPos val="l"/>
        <c:majorGridlines/>
        <c:numFmt formatCode="0%" sourceLinked="0"/>
        <c:majorTickMark val="out"/>
        <c:minorTickMark val="none"/>
        <c:tickLblPos val="nextTo"/>
        <c:crossAx val="26718105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0833333333333332E-2"/>
          <c:y val="3.5714285714285712E-2"/>
          <c:w val="0.64062951032848492"/>
          <c:h val="0.91269841269841268"/>
        </c:manualLayout>
      </c:layout>
      <c:barChart>
        <c:barDir val="col"/>
        <c:grouping val="clustered"/>
        <c:varyColors val="0"/>
        <c:ser>
          <c:idx val="0"/>
          <c:order val="0"/>
          <c:tx>
            <c:strRef>
              <c:f>Sheet1!$B$1</c:f>
              <c:strCache>
                <c:ptCount val="1"/>
                <c:pt idx="0">
                  <c:v>Column1</c:v>
                </c:pt>
              </c:strCache>
            </c:strRef>
          </c:tx>
          <c:spPr>
            <a:solidFill>
              <a:srgbClr val="FF0000"/>
            </a:solidFill>
          </c:spPr>
          <c:invertIfNegative val="0"/>
          <c:dPt>
            <c:idx val="1"/>
            <c:invertIfNegative val="0"/>
            <c:bubble3D val="0"/>
            <c:spPr>
              <a:solidFill>
                <a:srgbClr val="92D050"/>
              </a:solidFill>
            </c:spPr>
            <c:extLst>
              <c:ext xmlns:c16="http://schemas.microsoft.com/office/drawing/2014/chart" uri="{C3380CC4-5D6E-409C-BE32-E72D297353CC}">
                <c16:uniqueId val="{00000001-B1CE-4CBC-9989-78857929D4C7}"/>
              </c:ext>
            </c:extLst>
          </c:dPt>
          <c:dPt>
            <c:idx val="2"/>
            <c:invertIfNegative val="0"/>
            <c:bubble3D val="0"/>
            <c:spPr>
              <a:solidFill>
                <a:srgbClr val="00B050"/>
              </a:solidFill>
            </c:spPr>
            <c:extLst>
              <c:ext xmlns:c16="http://schemas.microsoft.com/office/drawing/2014/chart" uri="{C3380CC4-5D6E-409C-BE32-E72D297353CC}">
                <c16:uniqueId val="{00000003-B1CE-4CBC-9989-78857929D4C7}"/>
              </c:ext>
            </c:extLst>
          </c:dPt>
          <c:cat>
            <c:strRef>
              <c:f>Sheet1!$A$2:$A$4</c:f>
              <c:strCache>
                <c:ptCount val="3"/>
                <c:pt idx="0">
                  <c:v>Kualitas Isi</c:v>
                </c:pt>
                <c:pt idx="1">
                  <c:v>Tampilan Video</c:v>
                </c:pt>
                <c:pt idx="2">
                  <c:v>Kualitas Teknik</c:v>
                </c:pt>
              </c:strCache>
            </c:strRef>
          </c:cat>
          <c:val>
            <c:numRef>
              <c:f>Sheet1!$B$2:$B$4</c:f>
              <c:numCache>
                <c:formatCode>0%</c:formatCode>
                <c:ptCount val="3"/>
                <c:pt idx="0">
                  <c:v>0.92</c:v>
                </c:pt>
                <c:pt idx="1">
                  <c:v>0.96</c:v>
                </c:pt>
                <c:pt idx="2">
                  <c:v>0.95</c:v>
                </c:pt>
              </c:numCache>
            </c:numRef>
          </c:val>
          <c:extLst>
            <c:ext xmlns:c16="http://schemas.microsoft.com/office/drawing/2014/chart" uri="{C3380CC4-5D6E-409C-BE32-E72D297353CC}">
              <c16:uniqueId val="{00000004-B1CE-4CBC-9989-78857929D4C7}"/>
            </c:ext>
          </c:extLst>
        </c:ser>
        <c:dLbls>
          <c:showLegendKey val="0"/>
          <c:showVal val="0"/>
          <c:showCatName val="0"/>
          <c:showSerName val="0"/>
          <c:showPercent val="0"/>
          <c:showBubbleSize val="0"/>
        </c:dLbls>
        <c:gapWidth val="150"/>
        <c:axId val="291123968"/>
        <c:axId val="291125504"/>
      </c:barChart>
      <c:catAx>
        <c:axId val="291123968"/>
        <c:scaling>
          <c:orientation val="minMax"/>
        </c:scaling>
        <c:delete val="0"/>
        <c:axPos val="b"/>
        <c:numFmt formatCode="General" sourceLinked="0"/>
        <c:majorTickMark val="out"/>
        <c:minorTickMark val="none"/>
        <c:tickLblPos val="nextTo"/>
        <c:txPr>
          <a:bodyPr/>
          <a:lstStyle/>
          <a:p>
            <a:pPr>
              <a:defRPr sz="900">
                <a:latin typeface="Times New Roman" pitchFamily="18" charset="0"/>
                <a:cs typeface="Times New Roman" pitchFamily="18" charset="0"/>
              </a:defRPr>
            </a:pPr>
            <a:endParaRPr lang="en-US"/>
          </a:p>
        </c:txPr>
        <c:crossAx val="291125504"/>
        <c:crosses val="autoZero"/>
        <c:auto val="1"/>
        <c:lblAlgn val="ctr"/>
        <c:lblOffset val="100"/>
        <c:noMultiLvlLbl val="0"/>
      </c:catAx>
      <c:valAx>
        <c:axId val="291125504"/>
        <c:scaling>
          <c:orientation val="minMax"/>
        </c:scaling>
        <c:delete val="0"/>
        <c:axPos val="l"/>
        <c:numFmt formatCode="0%" sourceLinked="1"/>
        <c:majorTickMark val="out"/>
        <c:minorTickMark val="none"/>
        <c:tickLblPos val="nextTo"/>
        <c:crossAx val="291123968"/>
        <c:crosses val="autoZero"/>
        <c:crossBetween val="between"/>
      </c:valAx>
    </c:plotArea>
    <c:plotVisOnly val="1"/>
    <c:dispBlanksAs val="gap"/>
    <c:showDLblsOverMax val="0"/>
  </c:chart>
  <c:spPr>
    <a:noFill/>
    <a:ln>
      <a:solidFill>
        <a:schemeClr val="tx1">
          <a:tint val="75000"/>
          <a:shade val="95000"/>
          <a:satMod val="105000"/>
        </a:schemeClr>
      </a:solidFill>
    </a:ln>
    <a:effectLst>
      <a:softEdge rad="152400"/>
    </a:effectLst>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Series 1</c:v>
                </c:pt>
              </c:strCache>
            </c:strRef>
          </c:tx>
          <c:invertIfNegative val="0"/>
          <c:cat>
            <c:strRef>
              <c:f>Sheet1!$A$2:$A$4</c:f>
              <c:strCache>
                <c:ptCount val="3"/>
                <c:pt idx="0">
                  <c:v>Kualitas Isi</c:v>
                </c:pt>
                <c:pt idx="1">
                  <c:v>Tampilan Video</c:v>
                </c:pt>
                <c:pt idx="2">
                  <c:v>Kualitas Isi</c:v>
                </c:pt>
              </c:strCache>
            </c:strRef>
          </c:cat>
          <c:val>
            <c:numRef>
              <c:f>Sheet1!$B$2:$B$4</c:f>
              <c:numCache>
                <c:formatCode>General</c:formatCode>
                <c:ptCount val="3"/>
              </c:numCache>
            </c:numRef>
          </c:val>
          <c:extLst>
            <c:ext xmlns:c16="http://schemas.microsoft.com/office/drawing/2014/chart" uri="{C3380CC4-5D6E-409C-BE32-E72D297353CC}">
              <c16:uniqueId val="{00000000-CFCC-402C-9D26-46E52D74654E}"/>
            </c:ext>
          </c:extLst>
        </c:ser>
        <c:ser>
          <c:idx val="1"/>
          <c:order val="1"/>
          <c:tx>
            <c:strRef>
              <c:f>Sheet1!$C$1</c:f>
              <c:strCache>
                <c:ptCount val="1"/>
                <c:pt idx="0">
                  <c:v>Series 2</c:v>
                </c:pt>
              </c:strCache>
            </c:strRef>
          </c:tx>
          <c:invertIfNegative val="0"/>
          <c:dPt>
            <c:idx val="0"/>
            <c:invertIfNegative val="0"/>
            <c:bubble3D val="0"/>
            <c:spPr>
              <a:solidFill>
                <a:srgbClr val="92D050"/>
              </a:solidFill>
            </c:spPr>
            <c:extLst>
              <c:ext xmlns:c16="http://schemas.microsoft.com/office/drawing/2014/chart" uri="{C3380CC4-5D6E-409C-BE32-E72D297353CC}">
                <c16:uniqueId val="{00000002-CFCC-402C-9D26-46E52D74654E}"/>
              </c:ext>
            </c:extLst>
          </c:dPt>
          <c:dPt>
            <c:idx val="1"/>
            <c:invertIfNegative val="0"/>
            <c:bubble3D val="0"/>
            <c:spPr>
              <a:solidFill>
                <a:srgbClr val="FFFF00"/>
              </a:solidFill>
            </c:spPr>
            <c:extLst>
              <c:ext xmlns:c16="http://schemas.microsoft.com/office/drawing/2014/chart" uri="{C3380CC4-5D6E-409C-BE32-E72D297353CC}">
                <c16:uniqueId val="{00000004-CFCC-402C-9D26-46E52D74654E}"/>
              </c:ext>
            </c:extLst>
          </c:dPt>
          <c:dPt>
            <c:idx val="2"/>
            <c:invertIfNegative val="0"/>
            <c:bubble3D val="0"/>
            <c:spPr>
              <a:solidFill>
                <a:schemeClr val="accent1">
                  <a:lumMod val="50000"/>
                </a:schemeClr>
              </a:solidFill>
            </c:spPr>
            <c:extLst>
              <c:ext xmlns:c16="http://schemas.microsoft.com/office/drawing/2014/chart" uri="{C3380CC4-5D6E-409C-BE32-E72D297353CC}">
                <c16:uniqueId val="{00000006-CFCC-402C-9D26-46E52D74654E}"/>
              </c:ext>
            </c:extLst>
          </c:dPt>
          <c:cat>
            <c:strRef>
              <c:f>Sheet1!$A$2:$A$4</c:f>
              <c:strCache>
                <c:ptCount val="3"/>
                <c:pt idx="0">
                  <c:v>Kualitas Isi</c:v>
                </c:pt>
                <c:pt idx="1">
                  <c:v>Tampilan Video</c:v>
                </c:pt>
                <c:pt idx="2">
                  <c:v>Kualitas Isi</c:v>
                </c:pt>
              </c:strCache>
            </c:strRef>
          </c:cat>
          <c:val>
            <c:numRef>
              <c:f>Sheet1!$C$2:$C$4</c:f>
              <c:numCache>
                <c:formatCode>0%</c:formatCode>
                <c:ptCount val="3"/>
                <c:pt idx="0">
                  <c:v>0.79</c:v>
                </c:pt>
                <c:pt idx="1">
                  <c:v>0.79</c:v>
                </c:pt>
                <c:pt idx="2">
                  <c:v>0.77</c:v>
                </c:pt>
              </c:numCache>
            </c:numRef>
          </c:val>
          <c:extLst>
            <c:ext xmlns:c16="http://schemas.microsoft.com/office/drawing/2014/chart" uri="{C3380CC4-5D6E-409C-BE32-E72D297353CC}">
              <c16:uniqueId val="{00000007-CFCC-402C-9D26-46E52D74654E}"/>
            </c:ext>
          </c:extLst>
        </c:ser>
        <c:ser>
          <c:idx val="2"/>
          <c:order val="2"/>
          <c:tx>
            <c:strRef>
              <c:f>Sheet1!$D$1</c:f>
              <c:strCache>
                <c:ptCount val="1"/>
                <c:pt idx="0">
                  <c:v>Series 3</c:v>
                </c:pt>
              </c:strCache>
            </c:strRef>
          </c:tx>
          <c:invertIfNegative val="0"/>
          <c:cat>
            <c:strRef>
              <c:f>Sheet1!$A$2:$A$4</c:f>
              <c:strCache>
                <c:ptCount val="3"/>
                <c:pt idx="0">
                  <c:v>Kualitas Isi</c:v>
                </c:pt>
                <c:pt idx="1">
                  <c:v>Tampilan Video</c:v>
                </c:pt>
                <c:pt idx="2">
                  <c:v>Kualitas Isi</c:v>
                </c:pt>
              </c:strCache>
            </c:strRef>
          </c:cat>
          <c:val>
            <c:numRef>
              <c:f>Sheet1!$D$2:$D$4</c:f>
              <c:numCache>
                <c:formatCode>General</c:formatCode>
                <c:ptCount val="3"/>
              </c:numCache>
            </c:numRef>
          </c:val>
          <c:extLst>
            <c:ext xmlns:c16="http://schemas.microsoft.com/office/drawing/2014/chart" uri="{C3380CC4-5D6E-409C-BE32-E72D297353CC}">
              <c16:uniqueId val="{00000008-CFCC-402C-9D26-46E52D74654E}"/>
            </c:ext>
          </c:extLst>
        </c:ser>
        <c:dLbls>
          <c:showLegendKey val="0"/>
          <c:showVal val="0"/>
          <c:showCatName val="0"/>
          <c:showSerName val="0"/>
          <c:showPercent val="0"/>
          <c:showBubbleSize val="0"/>
        </c:dLbls>
        <c:gapWidth val="150"/>
        <c:shape val="cylinder"/>
        <c:axId val="291144448"/>
        <c:axId val="291145984"/>
        <c:axId val="0"/>
      </c:bar3DChart>
      <c:catAx>
        <c:axId val="291144448"/>
        <c:scaling>
          <c:orientation val="minMax"/>
        </c:scaling>
        <c:delete val="0"/>
        <c:axPos val="b"/>
        <c:numFmt formatCode="General" sourceLinked="0"/>
        <c:majorTickMark val="out"/>
        <c:minorTickMark val="none"/>
        <c:tickLblPos val="nextTo"/>
        <c:txPr>
          <a:bodyPr/>
          <a:lstStyle/>
          <a:p>
            <a:pPr>
              <a:defRPr sz="900">
                <a:latin typeface="Times New Roman" pitchFamily="18" charset="0"/>
                <a:cs typeface="Times New Roman" pitchFamily="18" charset="0"/>
              </a:defRPr>
            </a:pPr>
            <a:endParaRPr lang="en-US"/>
          </a:p>
        </c:txPr>
        <c:crossAx val="291145984"/>
        <c:crosses val="autoZero"/>
        <c:auto val="1"/>
        <c:lblAlgn val="ctr"/>
        <c:lblOffset val="100"/>
        <c:noMultiLvlLbl val="0"/>
      </c:catAx>
      <c:valAx>
        <c:axId val="291145984"/>
        <c:scaling>
          <c:orientation val="minMax"/>
        </c:scaling>
        <c:delete val="0"/>
        <c:axPos val="l"/>
        <c:majorGridlines/>
        <c:numFmt formatCode="0%" sourceLinked="0"/>
        <c:majorTickMark val="out"/>
        <c:minorTickMark val="none"/>
        <c:tickLblPos val="nextTo"/>
        <c:crossAx val="29114444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C28F5-4DF2-481E-9B82-6720B77AC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14</Pages>
  <Words>6288</Words>
  <Characters>35844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Preparation of Papers in Two-Column Format for ICICI</vt:lpstr>
    </vt:vector>
  </TitlesOfParts>
  <Company>Fisika ITB</Company>
  <LinksUpToDate>false</LinksUpToDate>
  <CharactersWithSpaces>42048</CharactersWithSpaces>
  <SharedDoc>false</SharedDoc>
  <HLinks>
    <vt:vector size="6" baseType="variant">
      <vt:variant>
        <vt:i4>3211308</vt:i4>
      </vt:variant>
      <vt:variant>
        <vt:i4>6</vt:i4>
      </vt:variant>
      <vt:variant>
        <vt:i4>0</vt:i4>
      </vt:variant>
      <vt:variant>
        <vt:i4>5</vt:i4>
      </vt:variant>
      <vt:variant>
        <vt:lpwstr>https://ejournal.radenintan.ac.id/index.php/IJSME/index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in Two-Column Format for ICICI</dc:title>
  <dc:subject/>
  <dc:creator>pengetikan</dc:creator>
  <cp:keywords/>
  <cp:lastModifiedBy>USER</cp:lastModifiedBy>
  <cp:revision>48</cp:revision>
  <cp:lastPrinted>2020-02-24T04:41:00Z</cp:lastPrinted>
  <dcterms:created xsi:type="dcterms:W3CDTF">2021-05-15T04:42:00Z</dcterms:created>
  <dcterms:modified xsi:type="dcterms:W3CDTF">2022-07-04T09:22:00Z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d1740f06-a17a-34a3-98b3-59e6459aff52</vt:lpwstr>
  </property>
  <property fmtid="{D5CDD505-2E9C-101B-9397-08002B2CF9AE}" pid="4" name="Mendeley Citation Style_1">
    <vt:lpwstr>http://www.zotero.org/styles/apa</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http://www.zotero.org/styles/chicago-fullnote-bibliography-with-ibid</vt:lpwstr>
  </property>
  <property fmtid="{D5CDD505-2E9C-101B-9397-08002B2CF9AE}" pid="8" name="Mendeley Recent Style Name 1_1">
    <vt:lpwstr>Chicago Manual of Style 17th edition (full note, with Ibid.)</vt:lpwstr>
  </property>
  <property fmtid="{D5CDD505-2E9C-101B-9397-08002B2CF9AE}" pid="9" name="Mendeley Recent Style Id 2_1">
    <vt:lpwstr>http://www.zotero.org/styles/de-montfort-university-harvard</vt:lpwstr>
  </property>
  <property fmtid="{D5CDD505-2E9C-101B-9397-08002B2CF9AE}" pid="10" name="Mendeley Recent Style Name 2_1">
    <vt:lpwstr>De Montfort University - Harvard</vt:lpwstr>
  </property>
  <property fmtid="{D5CDD505-2E9C-101B-9397-08002B2CF9AE}" pid="11" name="Mendeley Recent Style Id 3_1">
    <vt:lpwstr>http://www.zotero.org/styles/elsevier-harvard</vt:lpwstr>
  </property>
  <property fmtid="{D5CDD505-2E9C-101B-9397-08002B2CF9AE}" pid="12" name="Mendeley Recent Style Name 3_1">
    <vt:lpwstr>Elsevier - Harvard (with titles)</vt:lpwstr>
  </property>
  <property fmtid="{D5CDD505-2E9C-101B-9397-08002B2CF9AE}" pid="13" name="Mendeley Recent Style Id 4_1">
    <vt:lpwstr>http://www.zotero.org/styles/elsevier-harvard2</vt:lpwstr>
  </property>
  <property fmtid="{D5CDD505-2E9C-101B-9397-08002B2CF9AE}" pid="14" name="Mendeley Recent Style Name 4_1">
    <vt:lpwstr>Elsevier - Harvard 2</vt:lpwstr>
  </property>
  <property fmtid="{D5CDD505-2E9C-101B-9397-08002B2CF9AE}" pid="15" name="Mendeley Recent Style Id 5_1">
    <vt:lpwstr>http://www.zotero.org/styles/emerald-harvard</vt:lpwstr>
  </property>
  <property fmtid="{D5CDD505-2E9C-101B-9397-08002B2CF9AE}" pid="16" name="Mendeley Recent Style Name 5_1">
    <vt:lpwstr>Emerald - Harvard</vt:lpwstr>
  </property>
  <property fmtid="{D5CDD505-2E9C-101B-9397-08002B2CF9AE}" pid="17" name="Mendeley Recent Style Id 6_1">
    <vt:lpwstr>http://www.zotero.org/styles/griffith-college-harvard</vt:lpwstr>
  </property>
  <property fmtid="{D5CDD505-2E9C-101B-9397-08002B2CF9AE}" pid="18" name="Mendeley Recent Style Name 6_1">
    <vt:lpwstr>Griffith College - Harvard</vt:lpwstr>
  </property>
  <property fmtid="{D5CDD505-2E9C-101B-9397-08002B2CF9AE}" pid="19" name="Mendeley Recent Style Id 7_1">
    <vt:lpwstr>http://www.zotero.org/styles/harvard1</vt:lpwstr>
  </property>
  <property fmtid="{D5CDD505-2E9C-101B-9397-08002B2CF9AE}" pid="20" name="Mendeley Recent Style Name 7_1">
    <vt:lpwstr>Harvard reference format 1 (deprecated)</vt:lpwstr>
  </property>
  <property fmtid="{D5CDD505-2E9C-101B-9397-08002B2CF9AE}" pid="21" name="Mendeley Recent Style Id 8_1">
    <vt:lpwstr>http://www.zotero.org/styles/ieee</vt:lpwstr>
  </property>
  <property fmtid="{D5CDD505-2E9C-101B-9397-08002B2CF9AE}" pid="22" name="Mendeley Recent Style Name 8_1">
    <vt:lpwstr>IEEE</vt:lpwstr>
  </property>
  <property fmtid="{D5CDD505-2E9C-101B-9397-08002B2CF9AE}" pid="23" name="Mendeley Recent Style Id 9_1">
    <vt:lpwstr>http://www.zotero.org/styles/modern-humanities-research-association</vt:lpwstr>
  </property>
  <property fmtid="{D5CDD505-2E9C-101B-9397-08002B2CF9AE}" pid="24" name="Mendeley Recent Style Name 9_1">
    <vt:lpwstr>Modern Humanities Research Association 3rd edition (note with bibliography)</vt:lpwstr>
  </property>
</Properties>
</file>