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D72B" w14:textId="77777777" w:rsidR="00693A4F" w:rsidRDefault="00693A4F">
      <w:pPr>
        <w:spacing w:line="276" w:lineRule="auto"/>
        <w:rPr>
          <w:rFonts w:ascii="Cambria" w:eastAsia="Cambria" w:hAnsi="Cambria" w:cs="Cambria"/>
          <w:b/>
          <w:sz w:val="28"/>
          <w:szCs w:val="28"/>
        </w:rPr>
      </w:pPr>
    </w:p>
    <w:p w14:paraId="269948A4" w14:textId="77777777" w:rsidR="00693A4F" w:rsidRPr="00504331" w:rsidRDefault="00504331">
      <w:pPr>
        <w:jc w:val="center"/>
        <w:rPr>
          <w:rFonts w:ascii="Cambria" w:eastAsia="Cambria" w:hAnsi="Cambria" w:cs="Cambria"/>
          <w:b/>
          <w:sz w:val="28"/>
          <w:szCs w:val="28"/>
          <w:lang w:val="id-ID"/>
        </w:rPr>
      </w:pPr>
      <w:r>
        <w:rPr>
          <w:rFonts w:ascii="Cambria" w:eastAsia="Cambria" w:hAnsi="Cambria" w:cs="Cambria"/>
          <w:b/>
          <w:sz w:val="28"/>
          <w:szCs w:val="28"/>
          <w:lang w:val="id-ID"/>
        </w:rPr>
        <w:t>PENGEMBANGAN BAHAN AJAR KONTEKSTUAL DENGAN PENDEKATAN SAINTIFIK UNTUK MENINGKATKAN KEMAMPUAN REPRESENTASI MATEMATIS PESERTA DIDIK SMP</w:t>
      </w:r>
    </w:p>
    <w:p w14:paraId="61848202" w14:textId="77777777" w:rsidR="00693A4F" w:rsidRDefault="00693A4F">
      <w:pPr>
        <w:jc w:val="center"/>
        <w:rPr>
          <w:rFonts w:ascii="Cambria" w:eastAsia="Cambria" w:hAnsi="Cambria" w:cs="Cambria"/>
          <w:b/>
        </w:rPr>
      </w:pPr>
    </w:p>
    <w:p w14:paraId="337C7D0A" w14:textId="77777777" w:rsidR="00504331" w:rsidRDefault="00504331" w:rsidP="00504331">
      <w:pPr>
        <w:spacing w:line="360" w:lineRule="auto"/>
        <w:ind w:hanging="2"/>
        <w:jc w:val="center"/>
        <w:rPr>
          <w:b/>
          <w:sz w:val="20"/>
          <w:szCs w:val="20"/>
          <w:lang w:val="id-ID"/>
        </w:rPr>
      </w:pPr>
      <w:r>
        <w:rPr>
          <w:b/>
          <w:sz w:val="20"/>
          <w:szCs w:val="20"/>
          <w:lang w:val="id-ID"/>
        </w:rPr>
        <w:t>Riski Wahyu Yunian Putra</w:t>
      </w:r>
    </w:p>
    <w:p w14:paraId="49D5BB34" w14:textId="77777777" w:rsidR="00504331" w:rsidRDefault="00504331" w:rsidP="00504331">
      <w:pPr>
        <w:spacing w:line="360" w:lineRule="auto"/>
        <w:ind w:hanging="2"/>
        <w:jc w:val="center"/>
        <w:rPr>
          <w:sz w:val="20"/>
          <w:szCs w:val="20"/>
          <w:lang w:val="id-ID"/>
        </w:rPr>
      </w:pPr>
      <w:r>
        <w:rPr>
          <w:sz w:val="20"/>
          <w:szCs w:val="20"/>
          <w:lang w:val="id-ID"/>
        </w:rPr>
        <w:t>Universitas Islam Negeri Raden Intan Lampung</w:t>
      </w:r>
    </w:p>
    <w:p w14:paraId="277B9A2D" w14:textId="77777777" w:rsidR="00693A4F" w:rsidRPr="00504331" w:rsidRDefault="00504331" w:rsidP="00504331">
      <w:pPr>
        <w:spacing w:line="360" w:lineRule="auto"/>
        <w:ind w:hanging="2"/>
        <w:jc w:val="center"/>
        <w:rPr>
          <w:b/>
          <w:sz w:val="20"/>
          <w:szCs w:val="20"/>
          <w:lang w:val="id-ID"/>
        </w:rPr>
      </w:pPr>
      <w:r>
        <w:rPr>
          <w:b/>
          <w:sz w:val="20"/>
          <w:szCs w:val="20"/>
          <w:lang w:val="id-ID"/>
        </w:rPr>
        <w:t>INDONESIA</w:t>
      </w:r>
    </w:p>
    <w:p w14:paraId="4BD6737C" w14:textId="77777777" w:rsidR="00693A4F" w:rsidRDefault="00693A4F">
      <w:pPr>
        <w:jc w:val="center"/>
        <w:rPr>
          <w:rFonts w:ascii="Cambria" w:eastAsia="Cambria" w:hAnsi="Cambria" w:cs="Cambria"/>
        </w:rPr>
      </w:pPr>
    </w:p>
    <w:tbl>
      <w:tblPr>
        <w:tblStyle w:val="2"/>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2"/>
        <w:gridCol w:w="385"/>
        <w:gridCol w:w="6379"/>
      </w:tblGrid>
      <w:tr w:rsidR="00693A4F" w14:paraId="61BB46D2" w14:textId="77777777">
        <w:tc>
          <w:tcPr>
            <w:tcW w:w="2592" w:type="dxa"/>
            <w:tcBorders>
              <w:top w:val="single" w:sz="4" w:space="0" w:color="000000"/>
              <w:left w:val="nil"/>
              <w:bottom w:val="single" w:sz="4" w:space="0" w:color="000000"/>
              <w:right w:val="nil"/>
            </w:tcBorders>
          </w:tcPr>
          <w:p w14:paraId="7D192C4B" w14:textId="77777777" w:rsidR="00693A4F" w:rsidRDefault="00D749DA">
            <w:pPr>
              <w:jc w:val="both"/>
              <w:rPr>
                <w:rFonts w:ascii="Cambria" w:eastAsia="Cambria" w:hAnsi="Cambria" w:cs="Cambria"/>
                <w:b/>
                <w:sz w:val="18"/>
                <w:szCs w:val="18"/>
              </w:rPr>
            </w:pPr>
            <w:r>
              <w:rPr>
                <w:rFonts w:ascii="Cambria" w:eastAsia="Cambria" w:hAnsi="Cambria" w:cs="Cambria"/>
                <w:b/>
                <w:sz w:val="18"/>
                <w:szCs w:val="18"/>
              </w:rPr>
              <w:t xml:space="preserve">Article Info </w:t>
            </w:r>
          </w:p>
        </w:tc>
        <w:tc>
          <w:tcPr>
            <w:tcW w:w="385" w:type="dxa"/>
            <w:tcBorders>
              <w:top w:val="single" w:sz="4" w:space="0" w:color="000000"/>
              <w:left w:val="nil"/>
              <w:bottom w:val="nil"/>
              <w:right w:val="nil"/>
            </w:tcBorders>
          </w:tcPr>
          <w:p w14:paraId="49C527B1" w14:textId="77777777" w:rsidR="00693A4F" w:rsidRDefault="00693A4F">
            <w:pPr>
              <w:jc w:val="center"/>
              <w:rPr>
                <w:rFonts w:ascii="Cambria" w:eastAsia="Cambria" w:hAnsi="Cambria" w:cs="Cambria"/>
                <w:sz w:val="18"/>
                <w:szCs w:val="18"/>
              </w:rPr>
            </w:pPr>
          </w:p>
        </w:tc>
        <w:tc>
          <w:tcPr>
            <w:tcW w:w="6379" w:type="dxa"/>
            <w:tcBorders>
              <w:top w:val="single" w:sz="4" w:space="0" w:color="000000"/>
              <w:left w:val="nil"/>
              <w:bottom w:val="single" w:sz="4" w:space="0" w:color="000000"/>
              <w:right w:val="nil"/>
            </w:tcBorders>
          </w:tcPr>
          <w:p w14:paraId="2B908140" w14:textId="77777777" w:rsidR="00693A4F" w:rsidRDefault="00D749DA">
            <w:pPr>
              <w:rPr>
                <w:rFonts w:ascii="Cambria" w:eastAsia="Cambria" w:hAnsi="Cambria" w:cs="Cambria"/>
                <w:color w:val="000000"/>
                <w:sz w:val="18"/>
                <w:szCs w:val="18"/>
              </w:rPr>
            </w:pPr>
            <w:r>
              <w:rPr>
                <w:rFonts w:ascii="Cambria" w:eastAsia="Cambria" w:hAnsi="Cambria" w:cs="Cambria"/>
                <w:b/>
                <w:sz w:val="18"/>
                <w:szCs w:val="18"/>
              </w:rPr>
              <w:t xml:space="preserve">Abstract </w:t>
            </w:r>
          </w:p>
        </w:tc>
      </w:tr>
      <w:tr w:rsidR="00693A4F" w:rsidRPr="00D46D92" w14:paraId="68ABCDBE" w14:textId="77777777">
        <w:trPr>
          <w:trHeight w:val="1268"/>
        </w:trPr>
        <w:tc>
          <w:tcPr>
            <w:tcW w:w="2592" w:type="dxa"/>
            <w:tcBorders>
              <w:top w:val="single" w:sz="4" w:space="0" w:color="000000"/>
              <w:left w:val="nil"/>
              <w:bottom w:val="single" w:sz="4" w:space="0" w:color="000000"/>
              <w:right w:val="nil"/>
            </w:tcBorders>
          </w:tcPr>
          <w:p w14:paraId="6898C692" w14:textId="77777777" w:rsidR="00693A4F" w:rsidRDefault="00693A4F">
            <w:pPr>
              <w:jc w:val="both"/>
              <w:rPr>
                <w:rFonts w:ascii="Cambria" w:eastAsia="Cambria" w:hAnsi="Cambria" w:cs="Cambria"/>
                <w:b/>
                <w:i/>
                <w:sz w:val="18"/>
                <w:szCs w:val="18"/>
              </w:rPr>
            </w:pPr>
          </w:p>
          <w:p w14:paraId="4806B88A" w14:textId="77777777" w:rsidR="00693A4F" w:rsidRDefault="00D749DA">
            <w:pPr>
              <w:spacing w:after="120"/>
              <w:jc w:val="both"/>
              <w:rPr>
                <w:rFonts w:ascii="Cambria" w:eastAsia="Cambria" w:hAnsi="Cambria" w:cs="Cambria"/>
                <w:b/>
                <w:i/>
                <w:sz w:val="18"/>
                <w:szCs w:val="18"/>
              </w:rPr>
            </w:pPr>
            <w:r>
              <w:rPr>
                <w:rFonts w:ascii="Cambria" w:eastAsia="Cambria" w:hAnsi="Cambria" w:cs="Cambria"/>
                <w:b/>
                <w:i/>
                <w:sz w:val="18"/>
                <w:szCs w:val="18"/>
              </w:rPr>
              <w:t>Article history:</w:t>
            </w:r>
          </w:p>
          <w:p w14:paraId="44E25662" w14:textId="77777777" w:rsidR="00693A4F" w:rsidRDefault="00D749DA">
            <w:pPr>
              <w:jc w:val="both"/>
              <w:rPr>
                <w:rFonts w:ascii="Cambria" w:eastAsia="Cambria" w:hAnsi="Cambria" w:cs="Cambria"/>
                <w:sz w:val="18"/>
                <w:szCs w:val="18"/>
              </w:rPr>
            </w:pPr>
            <w:r>
              <w:rPr>
                <w:rFonts w:ascii="Cambria" w:eastAsia="Cambria" w:hAnsi="Cambria" w:cs="Cambria"/>
                <w:sz w:val="18"/>
                <w:szCs w:val="18"/>
              </w:rPr>
              <w:t>Received: Month XX, 20XX</w:t>
            </w:r>
          </w:p>
          <w:p w14:paraId="3A18B5AF" w14:textId="77777777" w:rsidR="00693A4F" w:rsidRDefault="00D749DA">
            <w:pPr>
              <w:jc w:val="both"/>
              <w:rPr>
                <w:rFonts w:ascii="Cambria" w:eastAsia="Cambria" w:hAnsi="Cambria" w:cs="Cambria"/>
                <w:sz w:val="18"/>
                <w:szCs w:val="18"/>
              </w:rPr>
            </w:pPr>
            <w:r>
              <w:rPr>
                <w:rFonts w:ascii="Cambria" w:eastAsia="Cambria" w:hAnsi="Cambria" w:cs="Cambria"/>
                <w:sz w:val="18"/>
                <w:szCs w:val="18"/>
              </w:rPr>
              <w:t>Revised: Month XX, 20XX</w:t>
            </w:r>
          </w:p>
          <w:p w14:paraId="60FECA5F" w14:textId="77777777" w:rsidR="00693A4F" w:rsidRDefault="00D749DA">
            <w:pPr>
              <w:jc w:val="both"/>
              <w:rPr>
                <w:rFonts w:ascii="Cambria" w:eastAsia="Cambria" w:hAnsi="Cambria" w:cs="Cambria"/>
                <w:sz w:val="18"/>
                <w:szCs w:val="18"/>
              </w:rPr>
            </w:pPr>
            <w:r>
              <w:rPr>
                <w:rFonts w:ascii="Cambria" w:eastAsia="Cambria" w:hAnsi="Cambria" w:cs="Cambria"/>
                <w:sz w:val="18"/>
                <w:szCs w:val="18"/>
              </w:rPr>
              <w:t>Accepted: Month XX, 20XX</w:t>
            </w:r>
          </w:p>
          <w:p w14:paraId="29A68983" w14:textId="77777777" w:rsidR="00693A4F" w:rsidRDefault="00D749DA">
            <w:pPr>
              <w:jc w:val="both"/>
              <w:rPr>
                <w:rFonts w:ascii="Cambria" w:eastAsia="Cambria" w:hAnsi="Cambria" w:cs="Cambria"/>
                <w:sz w:val="18"/>
                <w:szCs w:val="18"/>
              </w:rPr>
            </w:pPr>
            <w:r>
              <w:rPr>
                <w:rFonts w:ascii="Cambria" w:eastAsia="Cambria" w:hAnsi="Cambria" w:cs="Cambria"/>
                <w:sz w:val="18"/>
                <w:szCs w:val="18"/>
              </w:rPr>
              <w:t>(Cambria 9)</w:t>
            </w:r>
          </w:p>
        </w:tc>
        <w:tc>
          <w:tcPr>
            <w:tcW w:w="385" w:type="dxa"/>
            <w:vMerge w:val="restart"/>
            <w:tcBorders>
              <w:top w:val="nil"/>
              <w:left w:val="nil"/>
              <w:bottom w:val="nil"/>
              <w:right w:val="nil"/>
            </w:tcBorders>
          </w:tcPr>
          <w:p w14:paraId="74F628C0" w14:textId="77777777" w:rsidR="00693A4F" w:rsidRDefault="00693A4F">
            <w:pPr>
              <w:jc w:val="both"/>
              <w:rPr>
                <w:rFonts w:ascii="Cambria" w:eastAsia="Cambria" w:hAnsi="Cambria" w:cs="Cambria"/>
                <w:sz w:val="18"/>
                <w:szCs w:val="18"/>
              </w:rPr>
            </w:pPr>
          </w:p>
        </w:tc>
        <w:tc>
          <w:tcPr>
            <w:tcW w:w="6379" w:type="dxa"/>
            <w:vMerge w:val="restart"/>
            <w:tcBorders>
              <w:top w:val="single" w:sz="4" w:space="0" w:color="000000"/>
              <w:left w:val="nil"/>
              <w:right w:val="nil"/>
            </w:tcBorders>
          </w:tcPr>
          <w:p w14:paraId="22863680" w14:textId="77777777" w:rsidR="00693A4F" w:rsidRDefault="00693A4F">
            <w:pPr>
              <w:jc w:val="both"/>
              <w:rPr>
                <w:rFonts w:ascii="Cambria" w:eastAsia="Cambria" w:hAnsi="Cambria" w:cs="Cambria"/>
                <w:color w:val="000000"/>
                <w:sz w:val="18"/>
                <w:szCs w:val="18"/>
              </w:rPr>
            </w:pPr>
          </w:p>
          <w:p w14:paraId="31CF2D6B" w14:textId="7C06E505" w:rsidR="00693A4F" w:rsidRPr="00E30F91" w:rsidRDefault="00D749DA">
            <w:pPr>
              <w:jc w:val="both"/>
              <w:rPr>
                <w:rFonts w:ascii="Cambria" w:eastAsia="Cambria" w:hAnsi="Cambria" w:cs="Cambria"/>
                <w:color w:val="000000"/>
                <w:sz w:val="18"/>
                <w:szCs w:val="18"/>
                <w:lang w:val="id-ID"/>
              </w:rPr>
            </w:pPr>
            <w:r>
              <w:rPr>
                <w:rFonts w:ascii="Cambria" w:eastAsia="Cambria" w:hAnsi="Cambria" w:cs="Cambria"/>
                <w:b/>
                <w:color w:val="000000"/>
                <w:sz w:val="18"/>
                <w:szCs w:val="18"/>
              </w:rPr>
              <w:t>Background of study:</w:t>
            </w:r>
            <w:r w:rsidR="00E30F91">
              <w:rPr>
                <w:rFonts w:ascii="Cambria" w:eastAsia="Cambria" w:hAnsi="Cambria" w:cs="Cambria"/>
                <w:b/>
                <w:color w:val="000000"/>
                <w:sz w:val="18"/>
                <w:szCs w:val="18"/>
                <w:lang w:val="id-ID"/>
              </w:rPr>
              <w:t xml:space="preserve"> </w:t>
            </w:r>
            <w:r w:rsidR="00E30F91">
              <w:rPr>
                <w:rFonts w:ascii="Cambria" w:eastAsia="Cambria" w:hAnsi="Cambria" w:cs="Cambria"/>
                <w:color w:val="000000"/>
                <w:sz w:val="18"/>
                <w:szCs w:val="18"/>
                <w:lang w:val="id-ID"/>
              </w:rPr>
              <w:t>Banyak peserta didik mengalami kesulitan dalam memahami konsep matematika, hal ini berdampak negatif pada kemampuan representasi matematis peserta didik sehingga masih banyak peserta didik mendapatkan hasil belajar yang masih rendah. Mengintegrasikan media pembelajaran dengan mengaitkan materi dengan kehidupan sehari-hari dengan pendekatan saintifik  menawarkan solusi potensial dengan menekankan pada aktivitas peserta didik dalam mengamati, menanya, mengumpulkan informasi, menalar dan mengomunikasikan hasil belajar mereka.</w:t>
            </w:r>
          </w:p>
          <w:p w14:paraId="740E25AE" w14:textId="2B8A7848" w:rsidR="00693A4F" w:rsidRPr="00E30F91" w:rsidRDefault="00D749DA">
            <w:pPr>
              <w:jc w:val="both"/>
              <w:rPr>
                <w:rFonts w:ascii="Cambria" w:eastAsia="Cambria" w:hAnsi="Cambria" w:cs="Cambria"/>
                <w:color w:val="000000"/>
                <w:sz w:val="18"/>
                <w:szCs w:val="18"/>
                <w:lang w:val="id-ID"/>
              </w:rPr>
            </w:pPr>
            <w:r w:rsidRPr="00D46D92">
              <w:rPr>
                <w:rFonts w:ascii="Cambria" w:eastAsia="Cambria" w:hAnsi="Cambria" w:cs="Cambria"/>
                <w:b/>
                <w:color w:val="000000"/>
                <w:sz w:val="18"/>
                <w:szCs w:val="18"/>
                <w:lang w:val="id-ID"/>
              </w:rPr>
              <w:t>Aims and scope of paper:</w:t>
            </w:r>
            <w:r w:rsidR="00E30F91">
              <w:rPr>
                <w:rFonts w:ascii="Cambria" w:eastAsia="Cambria" w:hAnsi="Cambria" w:cs="Cambria"/>
                <w:b/>
                <w:color w:val="000000"/>
                <w:sz w:val="18"/>
                <w:szCs w:val="18"/>
                <w:lang w:val="id-ID"/>
              </w:rPr>
              <w:t xml:space="preserve"> </w:t>
            </w:r>
            <w:r w:rsidR="00E30F91">
              <w:rPr>
                <w:rFonts w:ascii="Cambria" w:eastAsia="Cambria" w:hAnsi="Cambria" w:cs="Cambria"/>
                <w:color w:val="000000"/>
                <w:sz w:val="18"/>
                <w:szCs w:val="18"/>
                <w:lang w:val="id-ID"/>
              </w:rPr>
              <w:t xml:space="preserve">Penelitian ini bertujuan untuk mengembangkan dan mengevaluasi efektivitas bahan ajar kontekstual </w:t>
            </w:r>
            <w:r w:rsidR="000214BC">
              <w:rPr>
                <w:rFonts w:ascii="Cambria" w:eastAsia="Cambria" w:hAnsi="Cambria" w:cs="Cambria"/>
                <w:color w:val="000000"/>
                <w:sz w:val="18"/>
                <w:szCs w:val="18"/>
                <w:lang w:val="id-ID"/>
              </w:rPr>
              <w:t>dengan pendekatan saintifik untuk meningkatkan kemampuan representasi peserta didik.</w:t>
            </w:r>
          </w:p>
          <w:p w14:paraId="5DC86CCF" w14:textId="3B46ED5D" w:rsidR="00693A4F" w:rsidRPr="000214BC" w:rsidRDefault="00D749DA">
            <w:pPr>
              <w:jc w:val="both"/>
              <w:rPr>
                <w:rFonts w:ascii="Cambria" w:eastAsia="Cambria" w:hAnsi="Cambria" w:cs="Cambria"/>
                <w:color w:val="000000"/>
                <w:sz w:val="18"/>
                <w:szCs w:val="18"/>
                <w:lang w:val="id-ID"/>
              </w:rPr>
            </w:pPr>
            <w:r w:rsidRPr="00D46D92">
              <w:rPr>
                <w:rFonts w:ascii="Cambria" w:eastAsia="Cambria" w:hAnsi="Cambria" w:cs="Cambria"/>
                <w:b/>
                <w:color w:val="000000"/>
                <w:sz w:val="18"/>
                <w:szCs w:val="18"/>
                <w:lang w:val="id-ID"/>
              </w:rPr>
              <w:t>Methods:</w:t>
            </w:r>
            <w:r w:rsidR="000214BC">
              <w:rPr>
                <w:rFonts w:ascii="Cambria" w:eastAsia="Cambria" w:hAnsi="Cambria" w:cs="Cambria"/>
                <w:b/>
                <w:color w:val="000000"/>
                <w:sz w:val="18"/>
                <w:szCs w:val="18"/>
                <w:lang w:val="id-ID"/>
              </w:rPr>
              <w:t xml:space="preserve"> </w:t>
            </w:r>
            <w:r w:rsidR="000214BC">
              <w:rPr>
                <w:rFonts w:ascii="Cambria" w:eastAsia="Cambria" w:hAnsi="Cambria" w:cs="Cambria"/>
                <w:color w:val="000000"/>
                <w:sz w:val="18"/>
                <w:szCs w:val="18"/>
                <w:lang w:val="id-ID"/>
              </w:rPr>
              <w:t xml:space="preserve">Penelitian ini menggunakan pendekatan penelitian dan pengembangan (R&amp;D) dengan menggunakan model ADDIE, populasi terdiri dari 87 peserta didik kelas VII, dengan </w:t>
            </w:r>
            <w:r w:rsidR="000214BC" w:rsidRPr="000214BC">
              <w:rPr>
                <w:rFonts w:ascii="Cambria" w:eastAsia="Cambria" w:hAnsi="Cambria" w:cs="Cambria"/>
                <w:sz w:val="18"/>
                <w:szCs w:val="18"/>
                <w:lang w:val="id-ID"/>
              </w:rPr>
              <w:t>29 peserta didik masuk dalam kategori uji coba kelompok keil dan 58 peserta didik masuk dalam kategori uji coba kelompok besar.</w:t>
            </w:r>
            <w:r w:rsidR="000214BC">
              <w:rPr>
                <w:rFonts w:ascii="Cambria" w:eastAsia="Cambria" w:hAnsi="Cambria" w:cs="Cambria"/>
                <w:sz w:val="18"/>
                <w:szCs w:val="18"/>
                <w:lang w:val="id-ID"/>
              </w:rPr>
              <w:t xml:space="preserve"> Data dikumpulkan melalui kuisioner, wawancara, validasi ahli, dan tes dan dianalisis menggunakan analisis validasi, analisis kepraktisan dan uji efektivitas.</w:t>
            </w:r>
          </w:p>
          <w:p w14:paraId="6D0330EA" w14:textId="71714380" w:rsidR="00693A4F" w:rsidRPr="000214BC" w:rsidRDefault="00D749DA">
            <w:pPr>
              <w:jc w:val="both"/>
              <w:rPr>
                <w:rFonts w:ascii="Cambria" w:eastAsia="Cambria" w:hAnsi="Cambria" w:cs="Cambria"/>
                <w:color w:val="000000"/>
                <w:sz w:val="18"/>
                <w:szCs w:val="18"/>
                <w:lang w:val="id-ID"/>
              </w:rPr>
            </w:pPr>
            <w:r w:rsidRPr="00D46D92">
              <w:rPr>
                <w:rFonts w:ascii="Cambria" w:eastAsia="Cambria" w:hAnsi="Cambria" w:cs="Cambria"/>
                <w:b/>
                <w:color w:val="000000"/>
                <w:sz w:val="18"/>
                <w:szCs w:val="18"/>
                <w:lang w:val="sv-SE"/>
              </w:rPr>
              <w:t>Result:</w:t>
            </w:r>
            <w:r w:rsidR="000214BC">
              <w:rPr>
                <w:rFonts w:ascii="Cambria" w:eastAsia="Cambria" w:hAnsi="Cambria" w:cs="Cambria"/>
                <w:b/>
                <w:color w:val="000000"/>
                <w:sz w:val="18"/>
                <w:szCs w:val="18"/>
                <w:lang w:val="id-ID"/>
              </w:rPr>
              <w:t xml:space="preserve"> </w:t>
            </w:r>
            <w:r w:rsidR="000214BC">
              <w:rPr>
                <w:rFonts w:ascii="Cambria" w:eastAsia="Cambria" w:hAnsi="Cambria" w:cs="Cambria"/>
                <w:color w:val="000000"/>
                <w:sz w:val="18"/>
                <w:szCs w:val="18"/>
                <w:lang w:val="id-ID"/>
              </w:rPr>
              <w:t>Bahan ajar yang dikembangkan memperoleh kriteria Valid dari ahli materi dan ahli media, mendapatkan hasil kepraktisan dengan kriteria sangat menarik dan mendapatkan efektivitas dengan kriteria tinggi.</w:t>
            </w:r>
          </w:p>
          <w:p w14:paraId="2E787A8B" w14:textId="59F3D80F" w:rsidR="00693A4F" w:rsidRPr="000214BC" w:rsidRDefault="00D749DA">
            <w:pPr>
              <w:jc w:val="both"/>
              <w:rPr>
                <w:rFonts w:ascii="Cambria" w:eastAsia="Cambria" w:hAnsi="Cambria" w:cs="Cambria"/>
                <w:color w:val="000000"/>
                <w:sz w:val="18"/>
                <w:szCs w:val="18"/>
                <w:lang w:val="id-ID"/>
              </w:rPr>
            </w:pPr>
            <w:r w:rsidRPr="00D46D92">
              <w:rPr>
                <w:rFonts w:ascii="Cambria" w:eastAsia="Cambria" w:hAnsi="Cambria" w:cs="Cambria"/>
                <w:b/>
                <w:color w:val="000000"/>
                <w:sz w:val="18"/>
                <w:szCs w:val="18"/>
                <w:lang w:val="id-ID"/>
              </w:rPr>
              <w:t>Conclusion:</w:t>
            </w:r>
            <w:r w:rsidR="000214BC">
              <w:rPr>
                <w:rFonts w:ascii="Cambria" w:eastAsia="Cambria" w:hAnsi="Cambria" w:cs="Cambria"/>
                <w:b/>
                <w:color w:val="000000"/>
                <w:sz w:val="18"/>
                <w:szCs w:val="18"/>
                <w:lang w:val="id-ID"/>
              </w:rPr>
              <w:t xml:space="preserve"> </w:t>
            </w:r>
            <w:r w:rsidR="003304EB">
              <w:rPr>
                <w:rFonts w:ascii="Cambria" w:eastAsia="Cambria" w:hAnsi="Cambria" w:cs="Cambria"/>
                <w:color w:val="000000"/>
                <w:sz w:val="18"/>
                <w:szCs w:val="18"/>
                <w:lang w:val="id-ID"/>
              </w:rPr>
              <w:t>mengintegrasikan bahan ajar kontekstual dengan pendekatan saintifik dapat meningkatkan kemampuan representasi matematis peserta didik dalam pembelajaran matematika.</w:t>
            </w:r>
          </w:p>
          <w:p w14:paraId="5F01F1F3" w14:textId="77777777" w:rsidR="00693A4F" w:rsidRPr="00D46D92" w:rsidRDefault="00693A4F">
            <w:pPr>
              <w:jc w:val="both"/>
              <w:rPr>
                <w:rFonts w:ascii="Cambria" w:eastAsia="Cambria" w:hAnsi="Cambria" w:cs="Cambria"/>
                <w:color w:val="000000"/>
                <w:sz w:val="18"/>
                <w:szCs w:val="18"/>
                <w:lang w:val="id-ID"/>
              </w:rPr>
            </w:pPr>
          </w:p>
        </w:tc>
      </w:tr>
      <w:tr w:rsidR="00693A4F" w14:paraId="216A2A6B" w14:textId="77777777">
        <w:trPr>
          <w:trHeight w:val="2230"/>
        </w:trPr>
        <w:tc>
          <w:tcPr>
            <w:tcW w:w="2592" w:type="dxa"/>
            <w:tcBorders>
              <w:top w:val="single" w:sz="4" w:space="0" w:color="000000"/>
              <w:left w:val="nil"/>
              <w:bottom w:val="single" w:sz="4" w:space="0" w:color="000000"/>
              <w:right w:val="nil"/>
            </w:tcBorders>
          </w:tcPr>
          <w:p w14:paraId="2200E364" w14:textId="77777777" w:rsidR="00693A4F" w:rsidRPr="00D46D92" w:rsidRDefault="00693A4F">
            <w:pPr>
              <w:jc w:val="both"/>
              <w:rPr>
                <w:rFonts w:ascii="Cambria" w:eastAsia="Cambria" w:hAnsi="Cambria" w:cs="Cambria"/>
                <w:b/>
                <w:i/>
                <w:sz w:val="18"/>
                <w:szCs w:val="18"/>
                <w:lang w:val="id-ID"/>
              </w:rPr>
            </w:pPr>
          </w:p>
          <w:p w14:paraId="1720465A" w14:textId="77777777" w:rsidR="00693A4F" w:rsidRDefault="00D749DA">
            <w:pPr>
              <w:spacing w:after="120"/>
              <w:jc w:val="both"/>
              <w:rPr>
                <w:rFonts w:ascii="Cambria" w:eastAsia="Cambria" w:hAnsi="Cambria" w:cs="Cambria"/>
                <w:b/>
                <w:i/>
                <w:sz w:val="18"/>
                <w:szCs w:val="18"/>
              </w:rPr>
            </w:pPr>
            <w:r>
              <w:rPr>
                <w:rFonts w:ascii="Cambria" w:eastAsia="Cambria" w:hAnsi="Cambria" w:cs="Cambria"/>
                <w:b/>
                <w:i/>
                <w:sz w:val="18"/>
                <w:szCs w:val="18"/>
              </w:rPr>
              <w:t>Keywords:</w:t>
            </w:r>
          </w:p>
          <w:p w14:paraId="0E373E97" w14:textId="14B6E492" w:rsidR="00693A4F" w:rsidRDefault="004B255D">
            <w:pPr>
              <w:jc w:val="both"/>
              <w:rPr>
                <w:rFonts w:ascii="Cambria" w:eastAsia="Cambria" w:hAnsi="Cambria" w:cs="Cambria"/>
                <w:sz w:val="18"/>
                <w:szCs w:val="18"/>
              </w:rPr>
            </w:pPr>
            <w:proofErr w:type="spellStart"/>
            <w:r>
              <w:rPr>
                <w:rFonts w:ascii="Cambria" w:eastAsia="Cambria" w:hAnsi="Cambria" w:cs="Cambria"/>
                <w:sz w:val="18"/>
                <w:szCs w:val="18"/>
              </w:rPr>
              <w:t>Pendekatan</w:t>
            </w:r>
            <w:proofErr w:type="spellEnd"/>
            <w:r>
              <w:rPr>
                <w:rFonts w:ascii="Cambria" w:eastAsia="Cambria" w:hAnsi="Cambria" w:cs="Cambria"/>
                <w:sz w:val="18"/>
                <w:szCs w:val="18"/>
              </w:rPr>
              <w:t xml:space="preserve"> </w:t>
            </w:r>
            <w:proofErr w:type="spellStart"/>
            <w:r>
              <w:rPr>
                <w:rFonts w:ascii="Cambria" w:eastAsia="Cambria" w:hAnsi="Cambria" w:cs="Cambria"/>
                <w:sz w:val="18"/>
                <w:szCs w:val="18"/>
              </w:rPr>
              <w:t>Saintif</w:t>
            </w:r>
            <w:proofErr w:type="spellEnd"/>
            <w:r>
              <w:rPr>
                <w:rFonts w:ascii="Cambria" w:eastAsia="Cambria" w:hAnsi="Cambria" w:cs="Cambria"/>
                <w:sz w:val="18"/>
                <w:szCs w:val="18"/>
              </w:rPr>
              <w:t>,</w:t>
            </w:r>
          </w:p>
          <w:p w14:paraId="7868D2FC" w14:textId="4498CB91" w:rsidR="00693A4F" w:rsidRDefault="004B255D">
            <w:pPr>
              <w:jc w:val="both"/>
              <w:rPr>
                <w:rFonts w:ascii="Cambria" w:eastAsia="Cambria" w:hAnsi="Cambria" w:cs="Cambria"/>
                <w:sz w:val="18"/>
                <w:szCs w:val="18"/>
              </w:rPr>
            </w:pPr>
            <w:proofErr w:type="spellStart"/>
            <w:r>
              <w:rPr>
                <w:rFonts w:ascii="Cambria" w:eastAsia="Cambria" w:hAnsi="Cambria" w:cs="Cambria"/>
                <w:sz w:val="18"/>
                <w:szCs w:val="18"/>
              </w:rPr>
              <w:t>Kontekstual</w:t>
            </w:r>
            <w:proofErr w:type="spellEnd"/>
            <w:r>
              <w:rPr>
                <w:rFonts w:ascii="Cambria" w:eastAsia="Cambria" w:hAnsi="Cambria" w:cs="Cambria"/>
                <w:sz w:val="18"/>
                <w:szCs w:val="18"/>
              </w:rPr>
              <w:t>,</w:t>
            </w:r>
          </w:p>
          <w:p w14:paraId="68730D39" w14:textId="42B6E712" w:rsidR="00693A4F" w:rsidRDefault="004B255D">
            <w:pPr>
              <w:jc w:val="both"/>
              <w:rPr>
                <w:rFonts w:ascii="Cambria" w:eastAsia="Cambria" w:hAnsi="Cambria" w:cs="Cambria"/>
                <w:sz w:val="18"/>
                <w:szCs w:val="18"/>
              </w:rPr>
            </w:pPr>
            <w:proofErr w:type="spellStart"/>
            <w:r>
              <w:rPr>
                <w:rFonts w:ascii="Cambria" w:eastAsia="Cambria" w:hAnsi="Cambria" w:cs="Cambria"/>
                <w:sz w:val="18"/>
                <w:szCs w:val="18"/>
              </w:rPr>
              <w:t>Kemampuan</w:t>
            </w:r>
            <w:proofErr w:type="spellEnd"/>
            <w:r>
              <w:rPr>
                <w:rFonts w:ascii="Cambria" w:eastAsia="Cambria" w:hAnsi="Cambria" w:cs="Cambria"/>
                <w:sz w:val="18"/>
                <w:szCs w:val="18"/>
              </w:rPr>
              <w:t xml:space="preserve"> </w:t>
            </w:r>
            <w:proofErr w:type="spellStart"/>
            <w:r>
              <w:rPr>
                <w:rFonts w:ascii="Cambria" w:eastAsia="Cambria" w:hAnsi="Cambria" w:cs="Cambria"/>
                <w:sz w:val="18"/>
                <w:szCs w:val="18"/>
              </w:rPr>
              <w:t>Representasi</w:t>
            </w:r>
            <w:proofErr w:type="spellEnd"/>
            <w:r>
              <w:rPr>
                <w:rFonts w:ascii="Cambria" w:eastAsia="Cambria" w:hAnsi="Cambria" w:cs="Cambria"/>
                <w:sz w:val="18"/>
                <w:szCs w:val="18"/>
              </w:rPr>
              <w:t xml:space="preserve"> </w:t>
            </w:r>
            <w:proofErr w:type="spellStart"/>
            <w:r>
              <w:rPr>
                <w:rFonts w:ascii="Cambria" w:eastAsia="Cambria" w:hAnsi="Cambria" w:cs="Cambria"/>
                <w:sz w:val="18"/>
                <w:szCs w:val="18"/>
              </w:rPr>
              <w:t>Matematis</w:t>
            </w:r>
            <w:proofErr w:type="spellEnd"/>
          </w:p>
          <w:p w14:paraId="01544EEF" w14:textId="77777777" w:rsidR="00693A4F" w:rsidRDefault="00693A4F" w:rsidP="004B255D">
            <w:pPr>
              <w:jc w:val="both"/>
              <w:rPr>
                <w:rFonts w:ascii="Cambria" w:eastAsia="Cambria" w:hAnsi="Cambria" w:cs="Cambria"/>
                <w:sz w:val="18"/>
                <w:szCs w:val="18"/>
              </w:rPr>
            </w:pPr>
          </w:p>
        </w:tc>
        <w:tc>
          <w:tcPr>
            <w:tcW w:w="385" w:type="dxa"/>
            <w:vMerge/>
            <w:tcBorders>
              <w:top w:val="nil"/>
              <w:left w:val="nil"/>
              <w:bottom w:val="nil"/>
              <w:right w:val="nil"/>
            </w:tcBorders>
          </w:tcPr>
          <w:p w14:paraId="1A64E4DE" w14:textId="77777777" w:rsidR="00693A4F" w:rsidRDefault="00693A4F">
            <w:pPr>
              <w:widowControl w:val="0"/>
              <w:pBdr>
                <w:top w:val="nil"/>
                <w:left w:val="nil"/>
                <w:bottom w:val="nil"/>
                <w:right w:val="nil"/>
                <w:between w:val="nil"/>
              </w:pBdr>
              <w:spacing w:line="276" w:lineRule="auto"/>
              <w:rPr>
                <w:rFonts w:ascii="Cambria" w:eastAsia="Cambria" w:hAnsi="Cambria" w:cs="Cambria"/>
                <w:sz w:val="18"/>
                <w:szCs w:val="18"/>
              </w:rPr>
            </w:pPr>
          </w:p>
        </w:tc>
        <w:tc>
          <w:tcPr>
            <w:tcW w:w="6379" w:type="dxa"/>
            <w:vMerge/>
            <w:tcBorders>
              <w:top w:val="single" w:sz="4" w:space="0" w:color="000000"/>
              <w:left w:val="nil"/>
              <w:right w:val="nil"/>
            </w:tcBorders>
          </w:tcPr>
          <w:p w14:paraId="2BACDB6A" w14:textId="77777777" w:rsidR="00693A4F" w:rsidRDefault="00693A4F">
            <w:pPr>
              <w:widowControl w:val="0"/>
              <w:pBdr>
                <w:top w:val="nil"/>
                <w:left w:val="nil"/>
                <w:bottom w:val="nil"/>
                <w:right w:val="nil"/>
                <w:between w:val="nil"/>
              </w:pBdr>
              <w:spacing w:line="276" w:lineRule="auto"/>
              <w:rPr>
                <w:rFonts w:ascii="Cambria" w:eastAsia="Cambria" w:hAnsi="Cambria" w:cs="Cambria"/>
                <w:sz w:val="18"/>
                <w:szCs w:val="18"/>
              </w:rPr>
            </w:pPr>
          </w:p>
        </w:tc>
      </w:tr>
      <w:tr w:rsidR="00693A4F" w14:paraId="2E6E9FCF" w14:textId="77777777">
        <w:trPr>
          <w:trHeight w:val="73"/>
        </w:trPr>
        <w:tc>
          <w:tcPr>
            <w:tcW w:w="9356" w:type="dxa"/>
            <w:gridSpan w:val="3"/>
            <w:tcBorders>
              <w:top w:val="single" w:sz="4" w:space="0" w:color="000000"/>
              <w:left w:val="nil"/>
              <w:bottom w:val="single" w:sz="4" w:space="0" w:color="000000"/>
              <w:right w:val="nil"/>
            </w:tcBorders>
          </w:tcPr>
          <w:p w14:paraId="00EA0FD9" w14:textId="77777777" w:rsidR="00693A4F" w:rsidRDefault="00D749DA">
            <w:pPr>
              <w:jc w:val="both"/>
              <w:rPr>
                <w:rFonts w:ascii="Cambria" w:eastAsia="Cambria" w:hAnsi="Cambria" w:cs="Cambria"/>
                <w:sz w:val="18"/>
                <w:szCs w:val="18"/>
              </w:rPr>
            </w:pPr>
            <w:r>
              <w:rPr>
                <w:rFonts w:ascii="Cambria" w:eastAsia="Cambria" w:hAnsi="Cambria" w:cs="Cambria"/>
                <w:b/>
                <w:sz w:val="18"/>
                <w:szCs w:val="18"/>
              </w:rPr>
              <w:t xml:space="preserve">To cite this article: </w:t>
            </w:r>
            <w:r>
              <w:rPr>
                <w:rFonts w:ascii="Cambria" w:eastAsia="Cambria" w:hAnsi="Cambria" w:cs="Cambria"/>
                <w:sz w:val="18"/>
                <w:szCs w:val="18"/>
              </w:rPr>
              <w:t xml:space="preserve">Author. (20XX). Title. </w:t>
            </w:r>
            <w:r>
              <w:rPr>
                <w:rFonts w:ascii="Cambria" w:eastAsia="Cambria" w:hAnsi="Cambria" w:cs="Cambria"/>
                <w:i/>
                <w:sz w:val="18"/>
                <w:szCs w:val="18"/>
              </w:rPr>
              <w:t>Journal of Advanced Sciences and Mathematics Education, X</w:t>
            </w:r>
            <w:r>
              <w:rPr>
                <w:rFonts w:ascii="Cambria" w:eastAsia="Cambria" w:hAnsi="Cambria" w:cs="Cambria"/>
                <w:sz w:val="18"/>
                <w:szCs w:val="18"/>
              </w:rPr>
              <w:t>(X), XX-XX</w:t>
            </w:r>
          </w:p>
        </w:tc>
      </w:tr>
    </w:tbl>
    <w:p w14:paraId="64F58B39" w14:textId="77777777" w:rsidR="00693A4F" w:rsidRDefault="00693A4F">
      <w:pPr>
        <w:jc w:val="center"/>
        <w:rPr>
          <w:rFonts w:ascii="Cambria" w:eastAsia="Cambria" w:hAnsi="Cambria" w:cs="Cambria"/>
          <w:sz w:val="18"/>
          <w:szCs w:val="18"/>
        </w:rPr>
      </w:pPr>
    </w:p>
    <w:p w14:paraId="3AEAEE30" w14:textId="77777777" w:rsidR="00693A4F" w:rsidRPr="00504331" w:rsidRDefault="00693A4F" w:rsidP="00504331">
      <w:pPr>
        <w:spacing w:after="120"/>
        <w:rPr>
          <w:rFonts w:ascii="Cambria" w:eastAsia="Cambria" w:hAnsi="Cambria" w:cs="Cambria"/>
          <w:b/>
          <w:color w:val="000000"/>
          <w:sz w:val="22"/>
          <w:szCs w:val="22"/>
          <w:lang w:val="id-ID"/>
        </w:rPr>
      </w:pPr>
    </w:p>
    <w:p w14:paraId="61C0712A" w14:textId="77777777" w:rsidR="00693A4F" w:rsidRPr="00D46D92" w:rsidRDefault="00D749DA">
      <w:pPr>
        <w:spacing w:after="120"/>
        <w:jc w:val="center"/>
        <w:rPr>
          <w:rFonts w:ascii="Cambria" w:eastAsia="Cambria" w:hAnsi="Cambria" w:cs="Cambria"/>
          <w:b/>
          <w:color w:val="000000"/>
          <w:sz w:val="22"/>
          <w:szCs w:val="22"/>
          <w:lang w:val="id-ID"/>
        </w:rPr>
      </w:pPr>
      <w:r w:rsidRPr="00D46D92">
        <w:rPr>
          <w:rFonts w:ascii="Cambria" w:eastAsia="Cambria" w:hAnsi="Cambria" w:cs="Cambria"/>
          <w:b/>
          <w:color w:val="000000"/>
          <w:sz w:val="22"/>
          <w:szCs w:val="22"/>
          <w:lang w:val="id-ID"/>
        </w:rPr>
        <w:t>INTRODUCTION</w:t>
      </w:r>
    </w:p>
    <w:p w14:paraId="2EC24E45" w14:textId="1093A7A1" w:rsidR="00693A4F" w:rsidRPr="00705B16" w:rsidRDefault="002D30BA" w:rsidP="002D30BA">
      <w:pPr>
        <w:ind w:firstLine="567"/>
        <w:jc w:val="both"/>
        <w:rPr>
          <w:rFonts w:ascii="Cambria" w:eastAsia="Cambria" w:hAnsi="Cambria" w:cs="Cambria"/>
          <w:color w:val="000000"/>
          <w:sz w:val="22"/>
          <w:szCs w:val="22"/>
          <w:lang w:val="id-ID"/>
        </w:rPr>
      </w:pPr>
      <w:r w:rsidRPr="00D46D92">
        <w:rPr>
          <w:rFonts w:ascii="Cambria" w:eastAsia="Cambria" w:hAnsi="Cambria" w:cs="Cambria"/>
          <w:color w:val="000000"/>
          <w:sz w:val="22"/>
          <w:szCs w:val="22"/>
          <w:lang w:val="id-ID"/>
        </w:rPr>
        <w:t>Matematika adalah salah satu pelajaran yang berguna dan memainkan peran yang penting ba</w:t>
      </w:r>
      <w:r w:rsidR="00FD462D">
        <w:rPr>
          <w:rFonts w:ascii="Cambria" w:eastAsia="Cambria" w:hAnsi="Cambria" w:cs="Cambria"/>
          <w:color w:val="000000"/>
          <w:sz w:val="22"/>
          <w:szCs w:val="22"/>
          <w:lang w:val="id-ID"/>
        </w:rPr>
        <w:t xml:space="preserve">gi diri sendiri dan orang lain </w:t>
      </w:r>
      <w:r w:rsidR="00FD462D">
        <w:rPr>
          <w:rFonts w:ascii="Cambria" w:eastAsia="Cambria" w:hAnsi="Cambria" w:cs="Cambria"/>
          <w:color w:val="000000"/>
          <w:sz w:val="22"/>
          <w:szCs w:val="22"/>
          <w:lang w:val="id-ID"/>
        </w:rPr>
        <w:fldChar w:fldCharType="begin" w:fldLock="1"/>
      </w:r>
      <w:r w:rsidR="00FD462D">
        <w:rPr>
          <w:rFonts w:ascii="Cambria" w:eastAsia="Cambria" w:hAnsi="Cambria" w:cs="Cambria"/>
          <w:color w:val="000000"/>
          <w:sz w:val="22"/>
          <w:szCs w:val="22"/>
          <w:lang w:val="id-ID"/>
        </w:rPr>
        <w:instrText>ADDIN CSL_CITATION {"citationItems":[{"id":"ITEM-1","itemData":{"ISBN":"978-623-97570-7-6","author":[{"dropping-particle":"","family":"Ernawati, Rahmy Zulmaulida","given":"dkk","non-dropping-particle":"","parse-names":false,"suffix":""}],"editor":[{"dropping-particle":"","family":"Supratman","given":"Mohammad","non-dropping-particle":"","parse-names":false,"suffix":""}],"id":"ITEM-1","issued":{"date-parts":[["2021"]]},"publisher":"Yayasan Penerbit Muhammad Zaini","title":"Problematika Pembelajaran Matematika","type":"book"},"uris":["http://www.mendeley.com/documents/?uuid=a09f0c26-80d9-4a9f-ba03-e59c1afb68a5"]}],"mendeley":{"formattedCitation":"(Ernawati, Rahmy Zulmaulida, 2021)","plainTextFormattedCitation":"(Ernawati, Rahmy Zulmaulida, 2021)","previouslyFormattedCitation":"(Ernawati, Rahmy Zulmaulida, 2021)"},"properties":{"noteIndex":0},"schema":"https://github.com/citation-style-language/schema/raw/master/csl-citation.json"}</w:instrText>
      </w:r>
      <w:r w:rsidR="00FD462D">
        <w:rPr>
          <w:rFonts w:ascii="Cambria" w:eastAsia="Cambria" w:hAnsi="Cambria" w:cs="Cambria"/>
          <w:color w:val="000000"/>
          <w:sz w:val="22"/>
          <w:szCs w:val="22"/>
          <w:lang w:val="id-ID"/>
        </w:rPr>
        <w:fldChar w:fldCharType="separate"/>
      </w:r>
      <w:r w:rsidR="00FD462D" w:rsidRPr="00FD462D">
        <w:rPr>
          <w:rFonts w:ascii="Cambria" w:eastAsia="Cambria" w:hAnsi="Cambria" w:cs="Cambria"/>
          <w:noProof/>
          <w:color w:val="000000"/>
          <w:sz w:val="22"/>
          <w:szCs w:val="22"/>
          <w:lang w:val="id-ID"/>
        </w:rPr>
        <w:t>(Ernawati, Rahmy Zulmaulida, 2021)</w:t>
      </w:r>
      <w:r w:rsidR="00FD462D">
        <w:rPr>
          <w:rFonts w:ascii="Cambria" w:eastAsia="Cambria" w:hAnsi="Cambria" w:cs="Cambria"/>
          <w:color w:val="000000"/>
          <w:sz w:val="22"/>
          <w:szCs w:val="22"/>
          <w:lang w:val="id-ID"/>
        </w:rPr>
        <w:fldChar w:fldCharType="end"/>
      </w:r>
      <w:r w:rsidR="00FD462D">
        <w:rPr>
          <w:rFonts w:ascii="Cambria" w:eastAsia="Cambria" w:hAnsi="Cambria" w:cs="Cambria"/>
          <w:color w:val="000000"/>
          <w:sz w:val="22"/>
          <w:szCs w:val="22"/>
          <w:lang w:val="id-ID"/>
        </w:rPr>
        <w:t>.</w:t>
      </w:r>
      <w:r w:rsidRPr="00D46D92">
        <w:rPr>
          <w:rFonts w:ascii="Cambria" w:eastAsia="Cambria" w:hAnsi="Cambria" w:cs="Cambria"/>
          <w:color w:val="000000"/>
          <w:sz w:val="22"/>
          <w:szCs w:val="22"/>
          <w:lang w:val="id-ID"/>
        </w:rPr>
        <w:t xml:space="preserve"> Pembelajaran matematika merupakan proses pembelajaran yang membutuhkan banyak</w:t>
      </w:r>
      <w:r w:rsidR="00FD462D">
        <w:rPr>
          <w:rFonts w:ascii="Cambria" w:eastAsia="Cambria" w:hAnsi="Cambria" w:cs="Cambria"/>
          <w:color w:val="000000"/>
          <w:sz w:val="22"/>
          <w:szCs w:val="22"/>
          <w:lang w:val="id-ID"/>
        </w:rPr>
        <w:t xml:space="preserve"> keterampilan berpikir tinggi </w:t>
      </w:r>
      <w:r w:rsidR="00FD462D">
        <w:rPr>
          <w:rFonts w:ascii="Cambria" w:eastAsia="Cambria" w:hAnsi="Cambria" w:cs="Cambria"/>
          <w:color w:val="000000"/>
          <w:sz w:val="22"/>
          <w:szCs w:val="22"/>
          <w:lang w:val="id-ID"/>
        </w:rPr>
        <w:fldChar w:fldCharType="begin" w:fldLock="1"/>
      </w:r>
      <w:r w:rsidR="00FD462D">
        <w:rPr>
          <w:rFonts w:ascii="Cambria" w:eastAsia="Cambria" w:hAnsi="Cambria" w:cs="Cambria"/>
          <w:color w:val="000000"/>
          <w:sz w:val="22"/>
          <w:szCs w:val="22"/>
          <w:lang w:val="id-ID"/>
        </w:rPr>
        <w:instrText>ADDIN CSL_CITATION {"citationItems":[{"id":"ITEM-1","itemData":{"DOI":"10.51729/7273","ISSN":"2548-7442","abstract":"Peran pondok pesantren sangat  penting dalam kehidupan masyarakat Indonesia, khususnya masyarakat Islam. Esensi pendidikan kepesantrenan adalah menyiapkan generasi manusia untuk menjalani kehidupan terbaiknya di hadapan Allah sebagai Khalifah di bumi dalam menjalankan tugasnya. Penelitian ini bertujuan untuk mendapatkan gambaran yang mendalam tentang bagaimana   peran pondok pesantren dalam pengembangan sikap entrpreneur santri di  pesantren miftahul ulum. Kegiatan teoritis dan empiris pada penelitian ini diklasifikasikan dalam metode kualitatif fenomenologi, sebab peneliti melaporkan hasil penelitian tentang konsep pendidikan agama islam dalam pengembangan sikap entrepreneur santri, kemudian mendeskripsikan dan memadukan konsep dengan teori-teori yang ada. Hasil penelitian bahwa ada perencanaan dan pelaksanaan yang dilakukan berbentuk strategi Peningkatan Kualitas Akademik  Melalui Pendidikan  Pesantren  Salafiyaah  Yang  Terpadu (Integrated  Curriculum) dan    Pembentukan    Integritas, Karakter    Dan    Kepribadian    Melalui Pengembangan  Nilai-Nilai  Ajaran  Islam.  Metode-metode  yang  diberikan seperti  Go  To  Your  Post,  Metode  Ceramah,  Metode  Drill  dan  Metode Demonstrasi itu harus dilakukan dengan sistematis dan terukur sehingga sesuai dengan apa yang di rencanakan sebelumnya.","author":[{"dropping-particle":"","family":"Acip","given":"","non-dropping-particle":"","parse-names":false,"suffix":""},{"dropping-particle":"","family":"Elvalina","given":"Wina","non-dropping-particle":"","parse-names":false,"suffix":""}],"container-title":"Al-Hasanah : Jurnal Pendidikan Agama Islam","id":"ITEM-1","issue":"2","issued":{"date-parts":[["2022"]]},"page":"209-231","title":"Peran Pondok Pesantren Dalam Pengembangan Sikap Entrepreneur Santri Di Pesantren Miftahul Ulum Palabuhanratu","type":"article-journal","volume":"7"},"uris":["http://www.mendeley.com/documents/?uuid=4633061c-91a9-4dae-bfb2-150dfac04968"]}],"mendeley":{"formattedCitation":"(Acip &amp; Elvalina, 2022)","plainTextFormattedCitation":"(Acip &amp; Elvalina, 2022)","previouslyFormattedCitation":"(Acip &amp; Elvalina, 2022)"},"properties":{"noteIndex":0},"schema":"https://github.com/citation-style-language/schema/raw/master/csl-citation.json"}</w:instrText>
      </w:r>
      <w:r w:rsidR="00FD462D">
        <w:rPr>
          <w:rFonts w:ascii="Cambria" w:eastAsia="Cambria" w:hAnsi="Cambria" w:cs="Cambria"/>
          <w:color w:val="000000"/>
          <w:sz w:val="22"/>
          <w:szCs w:val="22"/>
          <w:lang w:val="id-ID"/>
        </w:rPr>
        <w:fldChar w:fldCharType="separate"/>
      </w:r>
      <w:r w:rsidR="00FD462D" w:rsidRPr="00FD462D">
        <w:rPr>
          <w:rFonts w:ascii="Cambria" w:eastAsia="Cambria" w:hAnsi="Cambria" w:cs="Cambria"/>
          <w:noProof/>
          <w:color w:val="000000"/>
          <w:sz w:val="22"/>
          <w:szCs w:val="22"/>
          <w:lang w:val="id-ID"/>
        </w:rPr>
        <w:t>(Acip &amp; Elvalina, 2022)</w:t>
      </w:r>
      <w:r w:rsidR="00FD462D">
        <w:rPr>
          <w:rFonts w:ascii="Cambria" w:eastAsia="Cambria" w:hAnsi="Cambria" w:cs="Cambria"/>
          <w:color w:val="000000"/>
          <w:sz w:val="22"/>
          <w:szCs w:val="22"/>
          <w:lang w:val="id-ID"/>
        </w:rPr>
        <w:fldChar w:fldCharType="end"/>
      </w:r>
      <w:r w:rsidR="00FD462D">
        <w:rPr>
          <w:rFonts w:ascii="Cambria" w:eastAsia="Cambria" w:hAnsi="Cambria" w:cs="Cambria"/>
          <w:color w:val="000000"/>
          <w:sz w:val="22"/>
          <w:szCs w:val="22"/>
          <w:lang w:val="id-ID"/>
        </w:rPr>
        <w:t xml:space="preserve">. </w:t>
      </w:r>
      <w:r w:rsidRPr="00D46D92">
        <w:rPr>
          <w:rFonts w:ascii="Cambria" w:eastAsia="Cambria" w:hAnsi="Cambria" w:cs="Cambria"/>
          <w:color w:val="000000"/>
          <w:sz w:val="22"/>
          <w:szCs w:val="22"/>
          <w:lang w:val="id-ID"/>
        </w:rPr>
        <w:t>Pembelajaran matematika menyeluruh menekankan penemuan pola atau sifat umum variab</w:t>
      </w:r>
      <w:r w:rsidR="00FD462D">
        <w:rPr>
          <w:rFonts w:ascii="Cambria" w:eastAsia="Cambria" w:hAnsi="Cambria" w:cs="Cambria"/>
          <w:color w:val="000000"/>
          <w:sz w:val="22"/>
          <w:szCs w:val="22"/>
          <w:lang w:val="id-ID"/>
        </w:rPr>
        <w:t>el, angka, dan hal-hal lainnya.</w:t>
      </w:r>
      <w:r w:rsidRPr="00D46D92">
        <w:rPr>
          <w:rFonts w:ascii="Cambria" w:eastAsia="Cambria" w:hAnsi="Cambria" w:cs="Cambria"/>
          <w:color w:val="000000"/>
          <w:sz w:val="22"/>
          <w:szCs w:val="22"/>
          <w:lang w:val="id-ID"/>
        </w:rPr>
        <w:t xml:space="preserve"> Susilo mengatakan bahwa matematika tidak hanya kumpulan angka, simbol dan formula yang tidak ada hubungannya dengan dunia nyata, sebaliknya matematika tumbuh dan berakar dari</w:t>
      </w:r>
      <w:r w:rsidR="00705B16" w:rsidRPr="00D46D92">
        <w:rPr>
          <w:rFonts w:ascii="Cambria" w:eastAsia="Cambria" w:hAnsi="Cambria" w:cs="Cambria"/>
          <w:color w:val="000000"/>
          <w:sz w:val="22"/>
          <w:szCs w:val="22"/>
          <w:lang w:val="id-ID"/>
        </w:rPr>
        <w:t xml:space="preserve"> dunia nyata.</w:t>
      </w:r>
      <w:r w:rsidR="00705B16" w:rsidRPr="00D46D92">
        <w:rPr>
          <w:rFonts w:ascii="Cambria" w:hAnsi="Cambria" w:cs="Arial"/>
          <w:color w:val="001D35"/>
          <w:sz w:val="22"/>
          <w:szCs w:val="22"/>
          <w:shd w:val="clear" w:color="auto" w:fill="FFFFFF"/>
          <w:lang w:val="id-ID"/>
        </w:rPr>
        <w:t xml:space="preserve"> </w:t>
      </w:r>
      <w:r w:rsidR="00705B16" w:rsidRPr="00705B16">
        <w:rPr>
          <w:rFonts w:ascii="Cambria" w:hAnsi="Cambria"/>
          <w:color w:val="001D35"/>
          <w:sz w:val="22"/>
          <w:szCs w:val="22"/>
          <w:shd w:val="clear" w:color="auto" w:fill="FFFFFF"/>
          <w:lang w:val="id-ID"/>
        </w:rPr>
        <w:t>Maka dari itu, peserta didik saat ini membutuhkan pembelajaran yang</w:t>
      </w:r>
      <w:r w:rsidR="00705B16" w:rsidRPr="00D46D92">
        <w:rPr>
          <w:rFonts w:ascii="Cambria" w:hAnsi="Cambria"/>
          <w:color w:val="001D35"/>
          <w:sz w:val="22"/>
          <w:szCs w:val="22"/>
          <w:shd w:val="clear" w:color="auto" w:fill="FFFFFF"/>
          <w:lang w:val="id-ID"/>
        </w:rPr>
        <w:t xml:space="preserve"> mendorong peserta didik untuk aktif terlibat dalam proses belajar dan menemukan pengetahuan melalui pengalaman langsung</w:t>
      </w:r>
      <w:r w:rsidR="00705B16" w:rsidRPr="00705B16">
        <w:rPr>
          <w:rFonts w:ascii="Cambria" w:hAnsi="Cambria"/>
          <w:color w:val="001D35"/>
          <w:sz w:val="22"/>
          <w:szCs w:val="22"/>
          <w:shd w:val="clear" w:color="auto" w:fill="FFFFFF"/>
          <w:lang w:val="id-ID"/>
        </w:rPr>
        <w:t>, yang sering disebut pendekatan saintifik</w:t>
      </w:r>
      <w:r w:rsidR="00FD462D">
        <w:rPr>
          <w:rFonts w:ascii="Cambria" w:hAnsi="Cambria"/>
          <w:color w:val="001D35"/>
          <w:sz w:val="22"/>
          <w:szCs w:val="22"/>
          <w:shd w:val="clear" w:color="auto" w:fill="FFFFFF"/>
          <w:lang w:val="id-ID"/>
        </w:rPr>
        <w:t xml:space="preserve"> </w:t>
      </w:r>
      <w:r w:rsidR="00FD462D">
        <w:rPr>
          <w:rFonts w:ascii="Cambria" w:hAnsi="Cambria"/>
          <w:color w:val="001D35"/>
          <w:sz w:val="22"/>
          <w:szCs w:val="22"/>
          <w:shd w:val="clear" w:color="auto" w:fill="FFFFFF"/>
          <w:lang w:val="id-ID"/>
        </w:rPr>
        <w:fldChar w:fldCharType="begin" w:fldLock="1"/>
      </w:r>
      <w:r w:rsidR="00E31E72">
        <w:rPr>
          <w:rFonts w:ascii="Cambria" w:hAnsi="Cambria"/>
          <w:color w:val="001D35"/>
          <w:sz w:val="22"/>
          <w:szCs w:val="22"/>
          <w:shd w:val="clear" w:color="auto" w:fill="FFFFFF"/>
          <w:lang w:val="id-ID"/>
        </w:rPr>
        <w:instrText>ADDIN CSL_CITATION {"citationItems":[{"id":"ITEM-1","itemData":{"author":[{"dropping-particle":"","family":"Lestari","given":"Endang Titik","non-dropping-particle":"","parse-names":false,"suffix":""}],"id":"ITEM-1","issued":{"date-parts":[["2020"]]},"number-of-pages":"94","publisher":"DEEPUBLISH","title":"Pendekatan Saintifik Di Sekolah Dasar","type":"book"},"uris":["http://www.mendeley.com/documents/?uuid=081b2de8-df8d-4115-ba84-c4c06256e5f9"]}],"mendeley":{"formattedCitation":"(Lestari, 2020)","plainTextFormattedCitation":"(Lestari, 2020)","previouslyFormattedCitation":"(Lestari, 2020)"},"properties":{"noteIndex":0},"schema":"https://github.com/citation-style-language/schema/raw/master/csl-citation.json"}</w:instrText>
      </w:r>
      <w:r w:rsidR="00FD462D">
        <w:rPr>
          <w:rFonts w:ascii="Cambria" w:hAnsi="Cambria"/>
          <w:color w:val="001D35"/>
          <w:sz w:val="22"/>
          <w:szCs w:val="22"/>
          <w:shd w:val="clear" w:color="auto" w:fill="FFFFFF"/>
          <w:lang w:val="id-ID"/>
        </w:rPr>
        <w:fldChar w:fldCharType="separate"/>
      </w:r>
      <w:r w:rsidR="00FD462D" w:rsidRPr="00FD462D">
        <w:rPr>
          <w:rFonts w:ascii="Cambria" w:hAnsi="Cambria"/>
          <w:noProof/>
          <w:color w:val="001D35"/>
          <w:sz w:val="22"/>
          <w:szCs w:val="22"/>
          <w:shd w:val="clear" w:color="auto" w:fill="FFFFFF"/>
          <w:lang w:val="id-ID"/>
        </w:rPr>
        <w:t>(Lestari, 2020)</w:t>
      </w:r>
      <w:r w:rsidR="00FD462D">
        <w:rPr>
          <w:rFonts w:ascii="Cambria" w:hAnsi="Cambria"/>
          <w:color w:val="001D35"/>
          <w:sz w:val="22"/>
          <w:szCs w:val="22"/>
          <w:shd w:val="clear" w:color="auto" w:fill="FFFFFF"/>
          <w:lang w:val="id-ID"/>
        </w:rPr>
        <w:fldChar w:fldCharType="end"/>
      </w:r>
      <w:r w:rsidR="00705B16" w:rsidRPr="00705B16">
        <w:rPr>
          <w:rFonts w:ascii="Cambria" w:hAnsi="Cambria"/>
          <w:color w:val="001D35"/>
          <w:sz w:val="22"/>
          <w:szCs w:val="22"/>
          <w:shd w:val="clear" w:color="auto" w:fill="FFFFFF"/>
          <w:lang w:val="id-ID"/>
        </w:rPr>
        <w:t>.</w:t>
      </w:r>
    </w:p>
    <w:p w14:paraId="6F418A20" w14:textId="74D13A1F" w:rsidR="002D30BA" w:rsidRPr="00705B16" w:rsidRDefault="002D30BA" w:rsidP="002D30BA">
      <w:pPr>
        <w:ind w:firstLine="567"/>
        <w:jc w:val="both"/>
        <w:rPr>
          <w:rFonts w:ascii="Cambria" w:eastAsia="Cambria" w:hAnsi="Cambria" w:cs="Cambria"/>
          <w:color w:val="000000"/>
          <w:sz w:val="22"/>
          <w:szCs w:val="22"/>
          <w:lang w:val="id-ID"/>
        </w:rPr>
      </w:pPr>
      <w:r w:rsidRPr="00D46D92">
        <w:rPr>
          <w:rFonts w:ascii="Cambria" w:hAnsi="Cambria"/>
          <w:sz w:val="22"/>
          <w:szCs w:val="22"/>
          <w:lang w:val="id-ID"/>
        </w:rPr>
        <w:t xml:space="preserve">Pembelajaran dengan pendekatan saintifik adalah proses pembelajaran yang dirancang sedemikian rupa agar peserta didik secara aktif mengkonstrusi konsep, hukum atau prinsip dengan melakukan tahapan-tahapan seperti: (1) Mengamati (untuk mengidentifikasi atau menemukan masalah); (2) merumuskan masalah, mengajukan atau merumuskan hipotesis; (3) mengumpulkan </w:t>
      </w:r>
      <w:r w:rsidRPr="00D46D92">
        <w:rPr>
          <w:rFonts w:ascii="Cambria" w:hAnsi="Cambria"/>
          <w:sz w:val="22"/>
          <w:szCs w:val="22"/>
          <w:lang w:val="id-ID"/>
        </w:rPr>
        <w:lastRenderedPageBreak/>
        <w:t>data dengan berbagai teknik; (4)</w:t>
      </w:r>
      <w:r w:rsidR="00876BA6" w:rsidRPr="00D46D92">
        <w:rPr>
          <w:rFonts w:ascii="Cambria" w:hAnsi="Cambria"/>
          <w:sz w:val="22"/>
          <w:szCs w:val="22"/>
          <w:lang w:val="id-ID"/>
        </w:rPr>
        <w:t xml:space="preserve"> </w:t>
      </w:r>
      <w:r w:rsidRPr="00D46D92">
        <w:rPr>
          <w:rFonts w:ascii="Cambria" w:hAnsi="Cambria"/>
          <w:sz w:val="22"/>
          <w:szCs w:val="22"/>
          <w:lang w:val="id-ID"/>
        </w:rPr>
        <w:t xml:space="preserve">menganalisis data; (5) menarik kesimpulan dan mengomunikasikan konsep, hukum atau prinsip </w:t>
      </w:r>
      <w:r w:rsidR="00E31E72">
        <w:rPr>
          <w:rFonts w:ascii="Cambria" w:hAnsi="Cambria"/>
          <w:sz w:val="22"/>
          <w:szCs w:val="22"/>
          <w:lang w:val="id-ID"/>
        </w:rPr>
        <w:t>yang ditemukan</w:t>
      </w:r>
      <w:r w:rsidRPr="00D46D92">
        <w:rPr>
          <w:rFonts w:ascii="Cambria" w:hAnsi="Cambria"/>
          <w:sz w:val="22"/>
          <w:szCs w:val="22"/>
          <w:lang w:val="id-ID"/>
        </w:rPr>
        <w:t xml:space="preserve">. Pengimplementasian pendekatan saintifik telah dilakukan pada sekolah akan tetapi pendekatan saintifik ini sulit untuk diterapkan. </w:t>
      </w:r>
      <w:r w:rsidRPr="00D46D92">
        <w:rPr>
          <w:rFonts w:ascii="Cambria" w:hAnsi="Cambria"/>
          <w:sz w:val="22"/>
          <w:szCs w:val="22"/>
          <w:lang w:val="sv-SE"/>
        </w:rPr>
        <w:t>Hal ini dikarenakan, menurut Machin kurangnya pengetahuan guru dalam membelajarkan peserta didik dengan menggunakan pendekatan saintifik</w:t>
      </w:r>
      <w:r w:rsidR="00E31E72">
        <w:rPr>
          <w:rFonts w:ascii="Cambria" w:hAnsi="Cambria"/>
          <w:sz w:val="22"/>
          <w:szCs w:val="22"/>
          <w:lang w:val="id-ID"/>
        </w:rPr>
        <w:t xml:space="preserve"> </w:t>
      </w:r>
      <w:r w:rsidR="00E31E72">
        <w:rPr>
          <w:rFonts w:ascii="Cambria" w:hAnsi="Cambria"/>
          <w:sz w:val="22"/>
          <w:szCs w:val="22"/>
          <w:lang w:val="id-ID"/>
        </w:rPr>
        <w:fldChar w:fldCharType="begin" w:fldLock="1"/>
      </w:r>
      <w:r w:rsidR="00E31E72">
        <w:rPr>
          <w:rFonts w:ascii="Cambria" w:hAnsi="Cambria"/>
          <w:sz w:val="22"/>
          <w:szCs w:val="22"/>
          <w:lang w:val="id-ID"/>
        </w:rPr>
        <w:instrText>ADDIN CSL_CITATION {"citationItems":[{"id":"ITEM-1","itemData":{"DOI":"10.32665/alulya.v8i1.1386","ISSN":"2540-8127","abstract":"The scientific approach is part of the pedagogical approach that applies the scientific method to classroom learning. The scientific approach is known to have 5 components in it which are called the 5M (observing, asking, gathering information, reasoning and communicating). The purpose of this study was to find out the application of the scientific approach to learning in the Islamic Jurisprudence class VIII at MTs Miftahul Ulum Karangsari and to find out the impact of the scientific approach in developing students' life skills. The approach used in this study uses a qualitative approach with the type of research Filed Research (field research). Data collection techniques in this study used observation, interviews and documentation. The data analysis technique uses the technique in the opinion of Miles and Hubermen, namely data reduction, data presentation, and drawing conclusions or verification. Based on this research data the application of a scientific approach to Class VIII fiqh subjects at MTs Miftahul Ulum Karangsari has been implemented well although there are still some obstacles. The impact obtained from applying a scientific approach to students' life skills is that it is easier for students to understand the material presented so almost 85% of the marks they get are much better. Then the application of a scientific approach also influences the development of life skills, students become more creative, active, innovative, and independent in the learning process. Besides that, students' social skills also develop, as seen from how they work together to solve or complete a task, as well as how they can present the results of their discussions in front of other friends.","author":[{"dropping-particle":"","family":"Nurhayati","given":"Atika","non-dropping-particle":"","parse-names":false,"suffix":""},{"dropping-particle":"","family":"Rif'iyati","given":"Dian","non-dropping-particle":"","parse-names":false,"suffix":""}],"container-title":"Al Ulya: Jurnal Pendidikan Islam","id":"ITEM-1","issue":"1","issued":{"date-parts":[["2023"]]},"page":"68-81","title":"Penerapan Pendekatan Saintifik Dalam Mengembangkan Life Skill Peserta Didik Pada Mata Pelajaran Fikih","type":"article-journal","volume":"8"},"uris":["http://www.mendeley.com/documents/?uuid=965f4cbd-f228-4a0f-919c-734d7831dc15"]}],"mendeley":{"formattedCitation":"(Nurhayati &amp; Rif’iyati, 2023)","plainTextFormattedCitation":"(Nurhayati &amp; Rif’iyati, 2023)","previouslyFormattedCitation":"(Nurhayati &amp; Rif’iyati, 2023)"},"properties":{"noteIndex":0},"schema":"https://github.com/citation-style-language/schema/raw/master/csl-citation.json"}</w:instrText>
      </w:r>
      <w:r w:rsidR="00E31E72">
        <w:rPr>
          <w:rFonts w:ascii="Cambria" w:hAnsi="Cambria"/>
          <w:sz w:val="22"/>
          <w:szCs w:val="22"/>
          <w:lang w:val="id-ID"/>
        </w:rPr>
        <w:fldChar w:fldCharType="separate"/>
      </w:r>
      <w:r w:rsidR="00E31E72" w:rsidRPr="00E31E72">
        <w:rPr>
          <w:rFonts w:ascii="Cambria" w:hAnsi="Cambria"/>
          <w:noProof/>
          <w:sz w:val="22"/>
          <w:szCs w:val="22"/>
          <w:lang w:val="id-ID"/>
        </w:rPr>
        <w:t>(Nurhayati &amp; Rif’iyati, 2023)</w:t>
      </w:r>
      <w:r w:rsidR="00E31E72">
        <w:rPr>
          <w:rFonts w:ascii="Cambria" w:hAnsi="Cambria"/>
          <w:sz w:val="22"/>
          <w:szCs w:val="22"/>
          <w:lang w:val="id-ID"/>
        </w:rPr>
        <w:fldChar w:fldCharType="end"/>
      </w:r>
      <w:r w:rsidRPr="00D46D92">
        <w:rPr>
          <w:rFonts w:ascii="Cambria" w:hAnsi="Cambria"/>
          <w:sz w:val="22"/>
          <w:szCs w:val="22"/>
          <w:lang w:val="sv-SE"/>
        </w:rPr>
        <w:t>. Sela</w:t>
      </w:r>
      <w:r w:rsidR="00E31E72">
        <w:rPr>
          <w:rFonts w:ascii="Cambria" w:hAnsi="Cambria"/>
          <w:sz w:val="22"/>
          <w:szCs w:val="22"/>
          <w:lang w:val="sv-SE"/>
        </w:rPr>
        <w:t>in itu, menurut Suharyadi</w:t>
      </w:r>
      <w:r w:rsidR="00E31E72">
        <w:rPr>
          <w:rFonts w:ascii="Cambria" w:hAnsi="Cambria"/>
          <w:sz w:val="22"/>
          <w:szCs w:val="22"/>
          <w:lang w:val="id-ID"/>
        </w:rPr>
        <w:t xml:space="preserve"> </w:t>
      </w:r>
      <w:r w:rsidRPr="00D46D92">
        <w:rPr>
          <w:rFonts w:ascii="Cambria" w:hAnsi="Cambria"/>
          <w:sz w:val="22"/>
          <w:szCs w:val="22"/>
          <w:lang w:val="sv-SE"/>
        </w:rPr>
        <w:t>kurangnya sumber belajar yang mendukung pendekatan saintifik dalam proses pembelajaran dan bahan ajar yang beredar lebih menekankan untuk peserta menghafal</w:t>
      </w:r>
      <w:r w:rsidRPr="00705B16">
        <w:rPr>
          <w:rFonts w:ascii="Cambria" w:hAnsi="Cambria"/>
          <w:sz w:val="22"/>
          <w:szCs w:val="22"/>
          <w:lang w:val="id-ID"/>
        </w:rPr>
        <w:t xml:space="preserve"> </w:t>
      </w:r>
      <w:r w:rsidRPr="00D46D92">
        <w:rPr>
          <w:rFonts w:ascii="Cambria" w:hAnsi="Cambria"/>
          <w:sz w:val="22"/>
          <w:szCs w:val="22"/>
          <w:lang w:val="sv-SE"/>
        </w:rPr>
        <w:t>konsep-konsep pada buku daripada membangun pemahaman peserta didik dalam mengonstruk pengetahuan dan pengalaman mereka untuk menemukan konsep-konsep yang harus dipahami, serta menemukan keterkaita</w:t>
      </w:r>
      <w:r w:rsidR="00E31E72">
        <w:rPr>
          <w:rFonts w:ascii="Cambria" w:hAnsi="Cambria"/>
          <w:sz w:val="22"/>
          <w:szCs w:val="22"/>
          <w:lang w:val="sv-SE"/>
        </w:rPr>
        <w:t>nnya dalam kehidupan sehari-har</w:t>
      </w:r>
      <w:r w:rsidR="00E31E72">
        <w:rPr>
          <w:rFonts w:ascii="Cambria" w:hAnsi="Cambria"/>
          <w:sz w:val="22"/>
          <w:szCs w:val="22"/>
          <w:lang w:val="id-ID"/>
        </w:rPr>
        <w:t xml:space="preserve">i </w:t>
      </w:r>
      <w:r w:rsidR="00E31E72">
        <w:rPr>
          <w:rFonts w:ascii="Cambria" w:hAnsi="Cambria"/>
          <w:sz w:val="22"/>
          <w:szCs w:val="22"/>
          <w:lang w:val="id-ID"/>
        </w:rPr>
        <w:fldChar w:fldCharType="begin" w:fldLock="1"/>
      </w:r>
      <w:r w:rsidR="00E31E72">
        <w:rPr>
          <w:rFonts w:ascii="Cambria" w:hAnsi="Cambria"/>
          <w:sz w:val="22"/>
          <w:szCs w:val="22"/>
          <w:lang w:val="id-ID"/>
        </w:rPr>
        <w:instrText>ADDIN CSL_CITATION {"citationItems":[{"id":"ITEM-1","itemData":{"abstract":"Masih banyak guru yang belum mampu mengembangkan media Received 1 April 2021 pembelajaran inovatif yang mampu memfasilitasi belajar siswa sehingga berdampak pada hasil belajar yang rendah. Tujuan penelitian ini yaitu untuk mengembangkan multimedia pembelajaran interaktif berbasis i pendekatan saintifik untuk meningkatkan hasil belajar siswa terhadap 2021 materi prostista. Jenis penelitian ini yaitu penelitian pengembangan dengan menggunakan model 4D. Objek penelitian ini adalah 30 yang terdiri atas para ahli dan siswa. Teknik yang digunakan untuk mengumpulkan data yaitu observasi, wawancara, dan kuesioner. Instrument yang digunakan untuk mengumpulkan data yaitu kuesioner. Teknik yang digunakan untuk menganalisis data yaitu analisis statistik, kualitatif dan kuantitatif. Berdasarkan hasil validasi yang dilakukan diperoleh nilai validitas untuk multimedia pembelajaran interaktif berbasis pendekatan saintifik adalah 90,25% dengan kategori sangat valid dari ahli materi dan 80,50% dengan kategori valid dari ahli media serta 82% dengan kategori valid oleh guru Biologi. Dapat disimpulkan bahwa multimedia pembelajaran interaktif Berbasis Pendekatan Saintifik pada Materi Protista layak untuk digunakan dalam pembelajaran dikelas. Implikasi penelitian ini yaitu media yang dikembangkan dapat digunakan untuk memfasilitasi belajar mandiri pada siswa. A","author":[{"dropping-particle":"","family":"Putri","given":"Annisa Anike","non-dropping-particle":"","parse-names":false,"suffix":""},{"dropping-particle":"","family":"Ardi","given":"","non-dropping-particle":"","parse-names":false,"suffix":""}],"container-title":"Jurnal Edutech Undiksha","id":"ITEM-1","issue":"1","issued":{"date-parts":[["2021"]]},"page":"1-7","title":"Meningkatkan Hasil Belajar Siswa Melalui Multimedia Pembelajaran Interaktif Berbasis Pendekatan Saintifik","type":"article-journal","volume":"8"},"uris":["http://www.mendeley.com/documents/?uuid=6e2059da-d68d-47e3-beb8-fb4b9b070049"]}],"mendeley":{"formattedCitation":"(Putri &amp; Ardi, 2021)","plainTextFormattedCitation":"(Putri &amp; Ardi, 2021)","previouslyFormattedCitation":"(Putri &amp; Ardi, 2021)"},"properties":{"noteIndex":0},"schema":"https://github.com/citation-style-language/schema/raw/master/csl-citation.json"}</w:instrText>
      </w:r>
      <w:r w:rsidR="00E31E72">
        <w:rPr>
          <w:rFonts w:ascii="Cambria" w:hAnsi="Cambria"/>
          <w:sz w:val="22"/>
          <w:szCs w:val="22"/>
          <w:lang w:val="id-ID"/>
        </w:rPr>
        <w:fldChar w:fldCharType="separate"/>
      </w:r>
      <w:r w:rsidR="00E31E72" w:rsidRPr="00E31E72">
        <w:rPr>
          <w:rFonts w:ascii="Cambria" w:hAnsi="Cambria"/>
          <w:noProof/>
          <w:sz w:val="22"/>
          <w:szCs w:val="22"/>
          <w:lang w:val="id-ID"/>
        </w:rPr>
        <w:t>(Putri &amp; Ardi, 2021)</w:t>
      </w:r>
      <w:r w:rsidR="00E31E72">
        <w:rPr>
          <w:rFonts w:ascii="Cambria" w:hAnsi="Cambria"/>
          <w:sz w:val="22"/>
          <w:szCs w:val="22"/>
          <w:lang w:val="id-ID"/>
        </w:rPr>
        <w:fldChar w:fldCharType="end"/>
      </w:r>
      <w:r w:rsidRPr="00D46D92">
        <w:rPr>
          <w:rFonts w:ascii="Cambria" w:hAnsi="Cambria"/>
          <w:sz w:val="22"/>
          <w:szCs w:val="22"/>
          <w:lang w:val="sv-SE"/>
        </w:rPr>
        <w:t>.</w:t>
      </w:r>
    </w:p>
    <w:p w14:paraId="405CDE64" w14:textId="05C34EF8" w:rsidR="00D54C00" w:rsidRPr="00705B16" w:rsidRDefault="00D54C00" w:rsidP="00D54C00">
      <w:pPr>
        <w:pStyle w:val="ListParagraph"/>
        <w:spacing w:after="0"/>
        <w:ind w:left="0" w:firstLine="567"/>
        <w:jc w:val="both"/>
        <w:rPr>
          <w:rFonts w:ascii="Cambria" w:hAnsi="Cambria"/>
          <w:lang w:val="id-ID"/>
        </w:rPr>
      </w:pPr>
      <w:r w:rsidRPr="00D46D92">
        <w:rPr>
          <w:rFonts w:ascii="Cambria" w:hAnsi="Cambria"/>
          <w:lang w:val="id-ID"/>
        </w:rPr>
        <w:t xml:space="preserve">Bahan </w:t>
      </w:r>
      <w:r w:rsidRPr="00705B16">
        <w:rPr>
          <w:rFonts w:ascii="Cambria" w:hAnsi="Cambria"/>
          <w:lang w:val="id-ID"/>
        </w:rPr>
        <w:t>a</w:t>
      </w:r>
      <w:r w:rsidRPr="00D46D92">
        <w:rPr>
          <w:rFonts w:ascii="Cambria" w:hAnsi="Cambria"/>
          <w:lang w:val="id-ID"/>
        </w:rPr>
        <w:t xml:space="preserve">jar </w:t>
      </w:r>
      <w:r w:rsidRPr="00705B16">
        <w:rPr>
          <w:rFonts w:ascii="Cambria" w:hAnsi="Cambria"/>
          <w:lang w:val="id-ID"/>
        </w:rPr>
        <w:t>k</w:t>
      </w:r>
      <w:r w:rsidR="002D30BA" w:rsidRPr="00D46D92">
        <w:rPr>
          <w:rFonts w:ascii="Cambria" w:hAnsi="Cambria"/>
          <w:lang w:val="id-ID"/>
        </w:rPr>
        <w:t>ontekstual merupakan bahan ajar pembelajaran yang disusun untuk mengaitkan isi pembelajaran dengan keadaan nyata dan relevan dengan kehidupan sehari-hari peserta didik</w:t>
      </w:r>
      <w:r w:rsidR="00E31E72">
        <w:rPr>
          <w:rFonts w:ascii="Cambria" w:hAnsi="Cambria"/>
          <w:lang w:val="id-ID"/>
        </w:rPr>
        <w:t xml:space="preserve"> </w:t>
      </w:r>
      <w:r w:rsidR="00E31E72">
        <w:rPr>
          <w:rFonts w:ascii="Cambria" w:hAnsi="Cambria"/>
          <w:lang w:val="id-ID"/>
        </w:rPr>
        <w:fldChar w:fldCharType="begin" w:fldLock="1"/>
      </w:r>
      <w:r w:rsidR="00E31E72">
        <w:rPr>
          <w:rFonts w:ascii="Cambria" w:hAnsi="Cambria"/>
          <w:lang w:val="id-ID"/>
        </w:rPr>
        <w:instrText>ADDIN CSL_CITATION {"citationItems":[{"id":"ITEM-1","itemData":{"author":[{"dropping-particle":"","family":"Mahmudi","given":"Ali","non-dropping-particle":"","parse-names":false,"suffix":""}],"id":"ITEM-1","issue":"2","issued":{"date-parts":[["2022"]]},"page":"368-376","title":"Pengembangan Bahan Ajar Matematika Berbasis Kontekstual","type":"article-journal","volume":"17"},"uris":["http://www.mendeley.com/documents/?uuid=024a1eab-a7fe-4c54-b29a-1d3118648c22"]}],"mendeley":{"formattedCitation":"(Mahmudi, 2022)","plainTextFormattedCitation":"(Mahmudi, 2022)","previouslyFormattedCitation":"(Mahmudi, 2022)"},"properties":{"noteIndex":0},"schema":"https://github.com/citation-style-language/schema/raw/master/csl-citation.json"}</w:instrText>
      </w:r>
      <w:r w:rsidR="00E31E72">
        <w:rPr>
          <w:rFonts w:ascii="Cambria" w:hAnsi="Cambria"/>
          <w:lang w:val="id-ID"/>
        </w:rPr>
        <w:fldChar w:fldCharType="separate"/>
      </w:r>
      <w:r w:rsidR="00E31E72" w:rsidRPr="00E31E72">
        <w:rPr>
          <w:rFonts w:ascii="Cambria" w:hAnsi="Cambria"/>
          <w:noProof/>
          <w:lang w:val="id-ID"/>
        </w:rPr>
        <w:t>(Mahmudi, 2022)</w:t>
      </w:r>
      <w:r w:rsidR="00E31E72">
        <w:rPr>
          <w:rFonts w:ascii="Cambria" w:hAnsi="Cambria"/>
          <w:lang w:val="id-ID"/>
        </w:rPr>
        <w:fldChar w:fldCharType="end"/>
      </w:r>
      <w:r w:rsidR="002D30BA" w:rsidRPr="00D46D92">
        <w:rPr>
          <w:rFonts w:ascii="Cambria" w:hAnsi="Cambria"/>
          <w:lang w:val="id-ID"/>
        </w:rPr>
        <w:t>. Tujuan utamanya adalah membuat suasana pembelajaran lebih bermakna dan mudah dipahami oleh siswa, dengan cara menghubungkan antara teori dan konsep yang dipelajari di dalam kelas dengan pengalaman praktis yang mereka hadapi di luar kelas.</w:t>
      </w:r>
      <w:r w:rsidRPr="00705B16">
        <w:rPr>
          <w:rFonts w:ascii="Cambria" w:hAnsi="Cambria"/>
          <w:lang w:val="id-ID"/>
        </w:rPr>
        <w:t xml:space="preserve"> Konsep pembelajaran yang menghubungkan materi dengan situasi dunia peserta didik dapat meningkatkan kemampuan matematis peserta didik salah satunya yaitu kemampuan representasi matematis</w:t>
      </w:r>
      <w:r w:rsidR="00E31E72">
        <w:rPr>
          <w:rFonts w:ascii="Cambria" w:hAnsi="Cambria"/>
          <w:lang w:val="id-ID"/>
        </w:rPr>
        <w:t xml:space="preserve"> </w:t>
      </w:r>
      <w:r w:rsidR="00E31E72">
        <w:rPr>
          <w:rFonts w:ascii="Cambria" w:hAnsi="Cambria"/>
          <w:lang w:val="id-ID"/>
        </w:rPr>
        <w:fldChar w:fldCharType="begin" w:fldLock="1"/>
      </w:r>
      <w:r w:rsidR="00E31E72">
        <w:rPr>
          <w:rFonts w:ascii="Cambria" w:hAnsi="Cambria"/>
          <w:lang w:val="id-ID"/>
        </w:rPr>
        <w:instrText>ADDIN CSL_CITATION {"citationItems":[{"id":"ITEM-1","itemData":{"DOI":"10.32699/spektra.v7i1.168","ISSN":"24429910","abstract":"… lainnya yang mengungkapkan pengembangan bahan ajar fisika kontekstual. Hasil analisis data menunjukkan bahwa pengembangan bahan ajar fisika berbasis kontekstual layak digunakan dan mampu meningkatkan motivasi belajar siswa pada mata pelajaran fisika. …","author":[{"dropping-particle":"","family":"Haryadi","given":"Rudi","non-dropping-particle":"","parse-names":false,"suffix":""},{"dropping-particle":"","family":"Nurmala","given":"Riza","non-dropping-particle":"","parse-names":false,"suffix":""}],"container-title":"SPEKTRA: Jurnal Kajian Pendidikan Sains","id":"ITEM-1","issue":"1","issued":{"date-parts":[["2021"]]},"page":"32","title":"Pengembangan Bahan Ajar Fisika Kontekstual Dalam Meningkatkan Motivasi Belajar Siswa","type":"article-journal","volume":"7"},"uris":["http://www.mendeley.com/documents/?uuid=1efa7634-7297-4cec-80af-55a672059c53"]}],"mendeley":{"formattedCitation":"(Haryadi &amp; Nurmala, 2021)","plainTextFormattedCitation":"(Haryadi &amp; Nurmala, 2021)","previouslyFormattedCitation":"(Haryadi &amp; Nurmala, 2021)"},"properties":{"noteIndex":0},"schema":"https://github.com/citation-style-language/schema/raw/master/csl-citation.json"}</w:instrText>
      </w:r>
      <w:r w:rsidR="00E31E72">
        <w:rPr>
          <w:rFonts w:ascii="Cambria" w:hAnsi="Cambria"/>
          <w:lang w:val="id-ID"/>
        </w:rPr>
        <w:fldChar w:fldCharType="separate"/>
      </w:r>
      <w:r w:rsidR="00E31E72" w:rsidRPr="00E31E72">
        <w:rPr>
          <w:rFonts w:ascii="Cambria" w:hAnsi="Cambria"/>
          <w:noProof/>
          <w:lang w:val="id-ID"/>
        </w:rPr>
        <w:t>(Haryadi &amp; Nurmala, 2021)</w:t>
      </w:r>
      <w:r w:rsidR="00E31E72">
        <w:rPr>
          <w:rFonts w:ascii="Cambria" w:hAnsi="Cambria"/>
          <w:lang w:val="id-ID"/>
        </w:rPr>
        <w:fldChar w:fldCharType="end"/>
      </w:r>
      <w:r w:rsidRPr="00705B16">
        <w:rPr>
          <w:rFonts w:ascii="Cambria" w:hAnsi="Cambria"/>
          <w:lang w:val="id-ID"/>
        </w:rPr>
        <w:t>.</w:t>
      </w:r>
    </w:p>
    <w:p w14:paraId="45CC8A67" w14:textId="4DFEB330" w:rsidR="00D54C00" w:rsidRPr="00705B16" w:rsidRDefault="00D54C00" w:rsidP="00D54C00">
      <w:pPr>
        <w:pStyle w:val="ListParagraph"/>
        <w:spacing w:after="0"/>
        <w:ind w:left="0" w:firstLine="567"/>
        <w:jc w:val="both"/>
        <w:rPr>
          <w:rFonts w:ascii="Cambria" w:hAnsi="Cambria"/>
          <w:lang w:val="id-ID"/>
        </w:rPr>
      </w:pPr>
      <w:r w:rsidRPr="00D46D92">
        <w:rPr>
          <w:rFonts w:ascii="Cambria" w:hAnsi="Cambria"/>
          <w:lang w:val="id-ID"/>
        </w:rPr>
        <w:t>Kemampuan representasi matematis merupakan kemampuan yang dimiliki oleh siswa</w:t>
      </w:r>
      <w:r w:rsidRPr="00705B16">
        <w:rPr>
          <w:rFonts w:ascii="Cambria" w:hAnsi="Cambria"/>
          <w:lang w:val="id-ID"/>
        </w:rPr>
        <w:t xml:space="preserve"> </w:t>
      </w:r>
      <w:r w:rsidRPr="00D46D92">
        <w:rPr>
          <w:rFonts w:ascii="Cambria" w:hAnsi="Cambria"/>
          <w:lang w:val="id-ID"/>
        </w:rPr>
        <w:t>dalam menggagaskan suatu ide matematika dalam berbagai bentuk pernyataan</w:t>
      </w:r>
      <w:r w:rsidR="00E31E72">
        <w:rPr>
          <w:rFonts w:ascii="Cambria" w:hAnsi="Cambria"/>
          <w:lang w:val="id-ID"/>
        </w:rPr>
        <w:t xml:space="preserve"> </w:t>
      </w:r>
      <w:r w:rsidR="00E31E72">
        <w:rPr>
          <w:rFonts w:ascii="Cambria" w:hAnsi="Cambria"/>
          <w:lang w:val="id-ID"/>
        </w:rPr>
        <w:fldChar w:fldCharType="begin" w:fldLock="1"/>
      </w:r>
      <w:r w:rsidR="00E31E72">
        <w:rPr>
          <w:rFonts w:ascii="Cambria" w:hAnsi="Cambria"/>
          <w:lang w:val="id-ID"/>
        </w:rPr>
        <w:instrText>ADDIN CSL_CITATION {"citationItems":[{"id":"ITEM-1","itemData":{"DOI":"10.54082/jupin.554","ISSN":"2808-148X","abstract":"Kemampuan representasi matematis perlu dikuasai siswa untuk memudahkan mereka dalam mempelajari dan menyelesaikan soal matematika. Namun pada kenyataannya, kemampuan representasi matematis siswa masih kurang. Kurangnya kemampuan siswa dalam representasi matematis bisa menyebabkan siswa kesulitan menyelesaikan soal. Tujuan penelitian ini adalah mengetahui kemampuan representasi matematis siswa dalam menyelesaikan soal lingkaran, sebagai informasi kepada guru sehingga guru mampu mencari solusi yang tepat untuk meningkatkan kemampuan siswa. Metode yang digunakan dalam penelitian ini adalah metode penelitian kualitatif. Penelitian ini menggunakan teknik tes dan wawancara. Tes digunakan untuk melacak kemampuan representasi visual dan simbolik, wawancara digunakan untuk mengklarifikasi jawaban siswa pada lembar jawaban dan juga melacak kemampuan representasi verbal. Peneliti memilih satu siswa dari setiap kelompok kognitif (tinggi, sedang, dan rendah) sebagai subjek penelitian. Kesimpulan dari hasil penelitian menyatakan bahwa representasi verbal hanya dapat dikuasai oleh subjek kognitif tinggi, subjek kognitif sedang dan rendah belum dapat menjelaskan dengan benar tahapan penyelesaian soal dalam bentuk kata-kata. Representasi visual juga hanya dapat dikuasai oleh subjek kognitif tinggi, subjek kognitif sedang dan rendah belum dapat menyatakan ulang informasi pada soal ke dalam bentuk diagram, grafik, tabel maupun gambar dengan benar. Representasi simbolik dapat dikuasai oleh subjek kognitif tinggi dan sedang, subjek kognitif rendah belum dapat menyatakan dengan benar ide dalam bentuk angka atau simbol sesuai informasi pada soal dan juga belum dapat menyelesaikan soal menggunakan ekspresi matematis dan kaidah matematika yang benar.","author":[{"dropping-particle":"","family":"Hidayah","given":"Shofia","non-dropping-particle":"","parse-names":false,"suffix":""},{"dropping-particle":"","family":"Farizal","given":"Moh.","non-dropping-particle":"","parse-names":false,"suffix":""},{"dropping-particle":"","family":"Sholiha","given":"Ma'rifatus","non-dropping-particle":"","parse-names":false,"suffix":""},{"dropping-particle":"","family":"Khairi","given":"Ahmad Khotibul Umam","non-dropping-particle":"","parse-names":false,"suffix":""}],"container-title":"Jurnal Penelitian Inovatif","id":"ITEM-1","issue":"3","issued":{"date-parts":[["2024"]]},"page":"1423-1432","title":"Analisis Kemampuan Representasi Matematis Siswa dalam Menyelesaikan Soal Materi Lingkaran","type":"article-journal","volume":"4"},"uris":["http://www.mendeley.com/documents/?uuid=a494960e-82af-42fe-977b-b1bea641a1dc"]}],"mendeley":{"formattedCitation":"(Hidayah et al., 2024)","plainTextFormattedCitation":"(Hidayah et al., 2024)","previouslyFormattedCitation":"(Hidayah et al., 2024)"},"properties":{"noteIndex":0},"schema":"https://github.com/citation-style-language/schema/raw/master/csl-citation.json"}</w:instrText>
      </w:r>
      <w:r w:rsidR="00E31E72">
        <w:rPr>
          <w:rFonts w:ascii="Cambria" w:hAnsi="Cambria"/>
          <w:lang w:val="id-ID"/>
        </w:rPr>
        <w:fldChar w:fldCharType="separate"/>
      </w:r>
      <w:r w:rsidR="00E31E72" w:rsidRPr="00E31E72">
        <w:rPr>
          <w:rFonts w:ascii="Cambria" w:hAnsi="Cambria"/>
          <w:noProof/>
          <w:lang w:val="id-ID"/>
        </w:rPr>
        <w:t>(Hidayah et al., 2024)</w:t>
      </w:r>
      <w:r w:rsidR="00E31E72">
        <w:rPr>
          <w:rFonts w:ascii="Cambria" w:hAnsi="Cambria"/>
          <w:lang w:val="id-ID"/>
        </w:rPr>
        <w:fldChar w:fldCharType="end"/>
      </w:r>
      <w:r w:rsidRPr="00D46D92">
        <w:rPr>
          <w:rFonts w:ascii="Cambria" w:hAnsi="Cambria"/>
          <w:lang w:val="id-ID"/>
        </w:rPr>
        <w:t>.</w:t>
      </w:r>
      <w:r w:rsidRPr="00705B16">
        <w:rPr>
          <w:rFonts w:ascii="Cambria" w:hAnsi="Cambria"/>
          <w:lang w:val="id-ID"/>
        </w:rPr>
        <w:t xml:space="preserve"> </w:t>
      </w:r>
      <w:r w:rsidRPr="00D46D92">
        <w:rPr>
          <w:rFonts w:ascii="Cambria" w:hAnsi="Cambria"/>
          <w:lang w:val="id-ID"/>
        </w:rPr>
        <w:t>Kemampuan representasi matematis merujuk pada kemampuan dalam mengungkapkan kembali notasi, simbol, tabel gambar, grafik, diagram, persamaan atau ekspresi matematis lainnya ke bentuk yang berbeda</w:t>
      </w:r>
      <w:r w:rsidR="00E31E72">
        <w:rPr>
          <w:rFonts w:ascii="Cambria" w:hAnsi="Cambria"/>
          <w:lang w:val="id-ID"/>
        </w:rPr>
        <w:t xml:space="preserve"> </w:t>
      </w:r>
      <w:r w:rsidR="00E31E72">
        <w:rPr>
          <w:rFonts w:ascii="Cambria" w:hAnsi="Cambria"/>
          <w:lang w:val="id-ID"/>
        </w:rPr>
        <w:fldChar w:fldCharType="begin" w:fldLock="1"/>
      </w:r>
      <w:r w:rsidR="00063EA5">
        <w:rPr>
          <w:rFonts w:ascii="Cambria" w:hAnsi="Cambria"/>
          <w:lang w:val="id-ID"/>
        </w:rPr>
        <w:instrText>ADDIN CSL_CITATION {"citationItems":[{"id":"ITEM-1","itemData":{"ISSN":"2613-9189","abstract":"Pendidikan matematika merupakan salah satu hal yang penting bagi manusia untuk menghadapi tantangan perkembangan zaman. Untuk dapat mengatasi tantangan tersebut, siswa diharapkan memiliki kemampuan matematis yang baik, salah satunya yaitu kemampuan representasi matematis. Model pembelajaran konvensional yang diterapkan guru di sekolah masih cenderung kurang efektif untuk meningkatkan kemampuan representasi matematis siswa. Solusi alernatif untuk meningkatkan kemampuan representasi matematis yaitu dengan menggunakan model pembelajaran preprospec yang memiliki 5 tahapan yaitu prepare, problem solving, presentation, evaluation dan conclusion yang pada beberapa tahapannya berbantuan Teknologi Informasi dan Komunikasi (TIK). TIK yang digunakan dalam penelitian ini yaitu menggunakan aplikasi game android untuk menunjang pembelajaran yang lebih efektif. Penelitian ini bertujuan untuk mengidentifikasi, mengkaji, serta membuat kesimpulan dari literatur yang relevan dengan kemampuan representasi matematis siswa pada model pembelajaran preprospec berbantuan aplikasi game andriod. Metode yang digunakan dalam penelitian ini yaitu Systematic Literature Review (SLR) berupa literatur terhadap artikel jurnal yang terindeks Sinta atau Google Scholar dengan tahun publikasi maksimal 5 tahun terakhir (tahun 2019-2023). Berdasarkan hasil analisis literatur data penelitian, dapat disimpulkan bahwa model pembelajaran preprospec berbantuan aplikasi game android dapat meningkatkan kemampuan representasi matematis siswa.","author":[{"dropping-particle":"","family":"Ikhsan","given":"N M","non-dropping-particle":"","parse-names":false,"suffix":""},{"dropping-particle":"","family":"Dewi","given":"N R","non-dropping-particle":"","parse-names":false,"suffix":""},{"dropping-particle":"","family":"Waluya","given":"S B","non-dropping-particle":"","parse-names":false,"suffix":""}],"container-title":"PRISMA, Prosiding Seminar Nasional Matematika","id":"ITEM-1","issued":{"date-parts":[["2024"]]},"page":"253-260","title":"Kemampuan Representasi Matematis Siswa pada Model Pembelajaran Preprospec berbantuan Aplikasi Game Android: Systematic Literature Review (SLR). PRISMA, Prosiding Seminar Nasional Matematika","type":"article-journal","volume":"4"},"uris":["http://www.mendeley.com/documents/?uuid=7596ceae-d9a8-4ad0-8fdd-d04ced051254"]}],"mendeley":{"formattedCitation":"(Ikhsan et al., 2024)","plainTextFormattedCitation":"(Ikhsan et al., 2024)","previouslyFormattedCitation":"(Ikhsan et al., 2024)"},"properties":{"noteIndex":0},"schema":"https://github.com/citation-style-language/schema/raw/master/csl-citation.json"}</w:instrText>
      </w:r>
      <w:r w:rsidR="00E31E72">
        <w:rPr>
          <w:rFonts w:ascii="Cambria" w:hAnsi="Cambria"/>
          <w:lang w:val="id-ID"/>
        </w:rPr>
        <w:fldChar w:fldCharType="separate"/>
      </w:r>
      <w:r w:rsidR="00E31E72" w:rsidRPr="00E31E72">
        <w:rPr>
          <w:rFonts w:ascii="Cambria" w:hAnsi="Cambria"/>
          <w:noProof/>
          <w:lang w:val="id-ID"/>
        </w:rPr>
        <w:t>(Ikhsan et al., 2024)</w:t>
      </w:r>
      <w:r w:rsidR="00E31E72">
        <w:rPr>
          <w:rFonts w:ascii="Cambria" w:hAnsi="Cambria"/>
          <w:lang w:val="id-ID"/>
        </w:rPr>
        <w:fldChar w:fldCharType="end"/>
      </w:r>
      <w:r w:rsidRPr="00D46D92">
        <w:rPr>
          <w:rFonts w:ascii="Cambria" w:hAnsi="Cambria"/>
          <w:lang w:val="id-ID"/>
        </w:rPr>
        <w:t>.</w:t>
      </w:r>
    </w:p>
    <w:p w14:paraId="6E6560DC" w14:textId="77777777" w:rsidR="002D30BA" w:rsidRPr="002D30BA" w:rsidRDefault="002D30BA" w:rsidP="002D30BA">
      <w:pPr>
        <w:jc w:val="both"/>
        <w:rPr>
          <w:rFonts w:ascii="Cambria" w:eastAsia="Cambria" w:hAnsi="Cambria" w:cs="Cambria"/>
          <w:color w:val="000000"/>
          <w:sz w:val="22"/>
          <w:szCs w:val="22"/>
          <w:lang w:val="id-ID"/>
        </w:rPr>
      </w:pPr>
    </w:p>
    <w:p w14:paraId="4241C6F7" w14:textId="77777777" w:rsidR="00693A4F" w:rsidRPr="00D46D92" w:rsidRDefault="00D749DA">
      <w:pPr>
        <w:spacing w:after="120"/>
        <w:jc w:val="center"/>
        <w:rPr>
          <w:rFonts w:ascii="Cambria" w:eastAsia="Cambria" w:hAnsi="Cambria" w:cs="Cambria"/>
          <w:b/>
          <w:color w:val="000000"/>
          <w:lang w:val="id-ID"/>
        </w:rPr>
      </w:pPr>
      <w:r w:rsidRPr="00D46D92">
        <w:rPr>
          <w:rFonts w:ascii="Cambria" w:eastAsia="Cambria" w:hAnsi="Cambria" w:cs="Cambria"/>
          <w:b/>
          <w:color w:val="000000"/>
          <w:lang w:val="id-ID"/>
        </w:rPr>
        <w:t>METHOD</w:t>
      </w:r>
    </w:p>
    <w:p w14:paraId="707AD30F" w14:textId="77777777" w:rsidR="00693A4F" w:rsidRPr="00D46D92" w:rsidRDefault="000231A1">
      <w:pPr>
        <w:jc w:val="both"/>
        <w:rPr>
          <w:rFonts w:ascii="Cambria" w:eastAsia="Cambria" w:hAnsi="Cambria" w:cs="Cambria"/>
          <w:b/>
          <w:sz w:val="22"/>
          <w:szCs w:val="22"/>
          <w:lang w:val="id-ID"/>
        </w:rPr>
      </w:pPr>
      <w:r w:rsidRPr="00D46D92">
        <w:rPr>
          <w:rFonts w:ascii="Cambria" w:eastAsia="Cambria" w:hAnsi="Cambria" w:cs="Cambria"/>
          <w:b/>
          <w:sz w:val="22"/>
          <w:szCs w:val="22"/>
          <w:lang w:val="id-ID"/>
        </w:rPr>
        <w:t>Research Design</w:t>
      </w:r>
      <w:r w:rsidRPr="00D46D92">
        <w:rPr>
          <w:rFonts w:ascii="Cambria" w:eastAsia="Cambria" w:hAnsi="Cambria" w:cs="Cambria"/>
          <w:b/>
          <w:sz w:val="22"/>
          <w:szCs w:val="22"/>
          <w:lang w:val="id-ID"/>
        </w:rPr>
        <w:tab/>
      </w:r>
    </w:p>
    <w:p w14:paraId="32FFE4C8" w14:textId="3C7EA4B2" w:rsidR="000231A1" w:rsidRDefault="000231A1" w:rsidP="00F639A8">
      <w:pPr>
        <w:ind w:firstLine="567"/>
        <w:jc w:val="both"/>
        <w:rPr>
          <w:rFonts w:ascii="Cambria" w:eastAsia="Cambria" w:hAnsi="Cambria" w:cs="Cambria"/>
          <w:sz w:val="22"/>
          <w:szCs w:val="22"/>
          <w:lang w:val="id-ID"/>
        </w:rPr>
      </w:pPr>
      <w:r>
        <w:rPr>
          <w:rFonts w:ascii="Cambria" w:eastAsia="Cambria" w:hAnsi="Cambria" w:cs="Cambria"/>
          <w:sz w:val="22"/>
          <w:szCs w:val="22"/>
          <w:lang w:val="id-ID"/>
        </w:rPr>
        <w:t>Penelitian ini menggunakan pendekatan penelitan</w:t>
      </w:r>
      <w:r w:rsidR="00F639A8">
        <w:rPr>
          <w:rFonts w:ascii="Cambria" w:eastAsia="Cambria" w:hAnsi="Cambria" w:cs="Cambria"/>
          <w:sz w:val="22"/>
          <w:szCs w:val="22"/>
          <w:lang w:val="id-ID"/>
        </w:rPr>
        <w:t xml:space="preserve"> dan pengembangan (RnD) yang be</w:t>
      </w:r>
      <w:r>
        <w:rPr>
          <w:rFonts w:ascii="Cambria" w:eastAsia="Cambria" w:hAnsi="Cambria" w:cs="Cambria"/>
          <w:sz w:val="22"/>
          <w:szCs w:val="22"/>
          <w:lang w:val="id-ID"/>
        </w:rPr>
        <w:t>rtujuan untuk merancang, mengembangkan dan mengevaluasi suatu produk pendidikan yang memenuhi kriteria validitas, kepraktisan, dan efektivitas</w:t>
      </w:r>
      <w:r w:rsidR="00063EA5">
        <w:rPr>
          <w:rFonts w:ascii="Cambria" w:eastAsia="Cambria" w:hAnsi="Cambria" w:cs="Cambria"/>
          <w:sz w:val="22"/>
          <w:szCs w:val="22"/>
          <w:lang w:val="id-ID"/>
        </w:rPr>
        <w:t xml:space="preserve"> </w:t>
      </w:r>
      <w:r w:rsidR="00063EA5">
        <w:rPr>
          <w:rFonts w:ascii="Cambria" w:eastAsia="Cambria" w:hAnsi="Cambria" w:cs="Cambria"/>
          <w:sz w:val="22"/>
          <w:szCs w:val="22"/>
          <w:lang w:val="id-ID"/>
        </w:rPr>
        <w:fldChar w:fldCharType="begin" w:fldLock="1"/>
      </w:r>
      <w:r w:rsidR="00063EA5">
        <w:rPr>
          <w:rFonts w:ascii="Cambria" w:eastAsia="Cambria" w:hAnsi="Cambria" w:cs="Cambria"/>
          <w:sz w:val="22"/>
          <w:szCs w:val="22"/>
          <w:lang w:val="id-ID"/>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D","type":"book"},"uris":["http://www.mendeley.com/documents/?uuid=437416b5-cf81-459a-9fd2-a12dde4c8c5d"]}],"mendeley":{"formattedCitation":"(Sugiyono, 2020)","plainTextFormattedCitation":"(Sugiyono, 2020)","previouslyFormattedCitation":"(Sugiyono, 2020)"},"properties":{"noteIndex":0},"schema":"https://github.com/citation-style-language/schema/raw/master/csl-citation.json"}</w:instrText>
      </w:r>
      <w:r w:rsidR="00063EA5">
        <w:rPr>
          <w:rFonts w:ascii="Cambria" w:eastAsia="Cambria" w:hAnsi="Cambria" w:cs="Cambria"/>
          <w:sz w:val="22"/>
          <w:szCs w:val="22"/>
          <w:lang w:val="id-ID"/>
        </w:rPr>
        <w:fldChar w:fldCharType="separate"/>
      </w:r>
      <w:r w:rsidR="00063EA5" w:rsidRPr="00063EA5">
        <w:rPr>
          <w:rFonts w:ascii="Cambria" w:eastAsia="Cambria" w:hAnsi="Cambria" w:cs="Cambria"/>
          <w:noProof/>
          <w:sz w:val="22"/>
          <w:szCs w:val="22"/>
          <w:lang w:val="id-ID"/>
        </w:rPr>
        <w:t>(Sugiyono, 2020)</w:t>
      </w:r>
      <w:r w:rsidR="00063EA5">
        <w:rPr>
          <w:rFonts w:ascii="Cambria" w:eastAsia="Cambria" w:hAnsi="Cambria" w:cs="Cambria"/>
          <w:sz w:val="22"/>
          <w:szCs w:val="22"/>
          <w:lang w:val="id-ID"/>
        </w:rPr>
        <w:fldChar w:fldCharType="end"/>
      </w:r>
      <w:r>
        <w:rPr>
          <w:rFonts w:ascii="Cambria" w:eastAsia="Cambria" w:hAnsi="Cambria" w:cs="Cambria"/>
          <w:sz w:val="22"/>
          <w:szCs w:val="22"/>
          <w:lang w:val="id-ID"/>
        </w:rPr>
        <w:t>. Model pegembangan yang digunakan adalah model ADDIE, yaitu suatu kerangka kerja terstruktur dan interaktif yang diperkenalkan oleh Dick dan Carey, yang memiliki lima tahapan: Analisis, Desain, Pengembangan, Implementasi dan Evaluasi. Setiap tahapan memberikan pedoman sistematis untuk menghasilkan produk yang berkualitas tinggi</w:t>
      </w:r>
      <w:r w:rsidR="00063EA5">
        <w:rPr>
          <w:rFonts w:ascii="Cambria" w:eastAsia="Cambria" w:hAnsi="Cambria" w:cs="Cambria"/>
          <w:sz w:val="22"/>
          <w:szCs w:val="22"/>
          <w:lang w:val="id-ID"/>
        </w:rPr>
        <w:t xml:space="preserve"> </w:t>
      </w:r>
      <w:r w:rsidR="00063EA5">
        <w:rPr>
          <w:rFonts w:ascii="Cambria" w:eastAsia="Cambria" w:hAnsi="Cambria" w:cs="Cambria"/>
          <w:sz w:val="22"/>
          <w:szCs w:val="22"/>
          <w:lang w:val="id-ID"/>
        </w:rPr>
        <w:fldChar w:fldCharType="begin" w:fldLock="1"/>
      </w:r>
      <w:r w:rsidR="00063EA5">
        <w:rPr>
          <w:rFonts w:ascii="Cambria" w:eastAsia="Cambria" w:hAnsi="Cambria" w:cs="Cambria"/>
          <w:sz w:val="22"/>
          <w:szCs w:val="22"/>
          <w:lang w:val="id-ID"/>
        </w:rPr>
        <w:instrText>ADDIN CSL_CITATION {"citationItems":[{"id":"ITEM-1","itemData":{"DOI":"10.4324/9780429425240-105","ISBN":"9780387095059","author":[{"dropping-particle":"","family":"Branch","given":"Robert Maribe","non-dropping-particle":"","parse-names":false,"suffix":""}],"container-title":"Digital Learning: The Key Concepts","id":"ITEM-1","issued":{"date-parts":[["2024"]]},"number-of-pages":"83-83","title":"Instructional Design: The ADDIE Approach","type":"book"},"uris":["http://www.mendeley.com/documents/?uuid=0af185b9-cf7c-4308-b24d-462bdc70db66"]}],"mendeley":{"formattedCitation":"(Branch, 2024)","plainTextFormattedCitation":"(Branch, 2024)","previouslyFormattedCitation":"(Branch, 2024)"},"properties":{"noteIndex":0},"schema":"https://github.com/citation-style-language/schema/raw/master/csl-citation.json"}</w:instrText>
      </w:r>
      <w:r w:rsidR="00063EA5">
        <w:rPr>
          <w:rFonts w:ascii="Cambria" w:eastAsia="Cambria" w:hAnsi="Cambria" w:cs="Cambria"/>
          <w:sz w:val="22"/>
          <w:szCs w:val="22"/>
          <w:lang w:val="id-ID"/>
        </w:rPr>
        <w:fldChar w:fldCharType="separate"/>
      </w:r>
      <w:r w:rsidR="00063EA5" w:rsidRPr="00063EA5">
        <w:rPr>
          <w:rFonts w:ascii="Cambria" w:eastAsia="Cambria" w:hAnsi="Cambria" w:cs="Cambria"/>
          <w:noProof/>
          <w:sz w:val="22"/>
          <w:szCs w:val="22"/>
          <w:lang w:val="id-ID"/>
        </w:rPr>
        <w:t>(Branch, 2024)</w:t>
      </w:r>
      <w:r w:rsidR="00063EA5">
        <w:rPr>
          <w:rFonts w:ascii="Cambria" w:eastAsia="Cambria" w:hAnsi="Cambria" w:cs="Cambria"/>
          <w:sz w:val="22"/>
          <w:szCs w:val="22"/>
          <w:lang w:val="id-ID"/>
        </w:rPr>
        <w:fldChar w:fldCharType="end"/>
      </w:r>
      <w:r>
        <w:rPr>
          <w:rFonts w:ascii="Cambria" w:eastAsia="Cambria" w:hAnsi="Cambria" w:cs="Cambria"/>
          <w:sz w:val="22"/>
          <w:szCs w:val="22"/>
          <w:lang w:val="id-ID"/>
        </w:rPr>
        <w:t>. Prosedur model pengembangan ADDIE disajikan pada gambar 1.</w:t>
      </w:r>
    </w:p>
    <w:p w14:paraId="1DF889BA" w14:textId="77777777" w:rsidR="000231A1" w:rsidRDefault="005F1904">
      <w:pPr>
        <w:jc w:val="both"/>
        <w:rPr>
          <w:rFonts w:ascii="Cambria" w:eastAsia="Cambria" w:hAnsi="Cambria" w:cs="Cambria"/>
          <w:sz w:val="22"/>
          <w:szCs w:val="22"/>
          <w:lang w:val="id-ID"/>
        </w:rPr>
      </w:pPr>
      <w:r w:rsidRPr="00F00767">
        <w:rPr>
          <w:noProof/>
          <w:lang w:val="id-ID" w:eastAsia="id-ID"/>
        </w:rPr>
        <w:drawing>
          <wp:anchor distT="0" distB="0" distL="114300" distR="114300" simplePos="0" relativeHeight="251659264" behindDoc="0" locked="0" layoutInCell="1" allowOverlap="1" wp14:anchorId="7DF0FE2D" wp14:editId="2153F245">
            <wp:simplePos x="0" y="0"/>
            <wp:positionH relativeFrom="column">
              <wp:posOffset>1244036</wp:posOffset>
            </wp:positionH>
            <wp:positionV relativeFrom="paragraph">
              <wp:posOffset>108585</wp:posOffset>
            </wp:positionV>
            <wp:extent cx="3285067" cy="16006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hapan addie.png"/>
                    <pic:cNvPicPr/>
                  </pic:nvPicPr>
                  <pic:blipFill>
                    <a:blip r:embed="rId8">
                      <a:extLst>
                        <a:ext uri="{28A0092B-C50C-407E-A947-70E740481C1C}">
                          <a14:useLocalDpi xmlns:a14="http://schemas.microsoft.com/office/drawing/2010/main" val="0"/>
                        </a:ext>
                      </a:extLst>
                    </a:blip>
                    <a:stretch>
                      <a:fillRect/>
                    </a:stretch>
                  </pic:blipFill>
                  <pic:spPr>
                    <a:xfrm>
                      <a:off x="0" y="0"/>
                      <a:ext cx="3285067" cy="1600635"/>
                    </a:xfrm>
                    <a:prstGeom prst="rect">
                      <a:avLst/>
                    </a:prstGeom>
                  </pic:spPr>
                </pic:pic>
              </a:graphicData>
            </a:graphic>
            <wp14:sizeRelH relativeFrom="page">
              <wp14:pctWidth>0</wp14:pctWidth>
            </wp14:sizeRelH>
            <wp14:sizeRelV relativeFrom="page">
              <wp14:pctHeight>0</wp14:pctHeight>
            </wp14:sizeRelV>
          </wp:anchor>
        </w:drawing>
      </w:r>
    </w:p>
    <w:p w14:paraId="62C85978" w14:textId="77777777" w:rsidR="000231A1" w:rsidRDefault="000231A1">
      <w:pPr>
        <w:jc w:val="both"/>
        <w:rPr>
          <w:rFonts w:ascii="Cambria" w:eastAsia="Cambria" w:hAnsi="Cambria" w:cs="Cambria"/>
          <w:sz w:val="22"/>
          <w:szCs w:val="22"/>
          <w:lang w:val="id-ID"/>
        </w:rPr>
      </w:pPr>
    </w:p>
    <w:p w14:paraId="3B1D3393" w14:textId="77777777" w:rsidR="000231A1" w:rsidRDefault="000231A1">
      <w:pPr>
        <w:jc w:val="both"/>
        <w:rPr>
          <w:rFonts w:ascii="Cambria" w:eastAsia="Cambria" w:hAnsi="Cambria" w:cs="Cambria"/>
          <w:sz w:val="22"/>
          <w:szCs w:val="22"/>
          <w:lang w:val="id-ID"/>
        </w:rPr>
      </w:pPr>
    </w:p>
    <w:p w14:paraId="6A506637" w14:textId="77777777" w:rsidR="000231A1" w:rsidRDefault="000231A1">
      <w:pPr>
        <w:jc w:val="both"/>
        <w:rPr>
          <w:rFonts w:ascii="Cambria" w:eastAsia="Cambria" w:hAnsi="Cambria" w:cs="Cambria"/>
          <w:sz w:val="22"/>
          <w:szCs w:val="22"/>
          <w:lang w:val="id-ID"/>
        </w:rPr>
      </w:pPr>
    </w:p>
    <w:p w14:paraId="296E47B0" w14:textId="77777777" w:rsidR="000231A1" w:rsidRDefault="000231A1">
      <w:pPr>
        <w:jc w:val="both"/>
        <w:rPr>
          <w:rFonts w:ascii="Cambria" w:eastAsia="Cambria" w:hAnsi="Cambria" w:cs="Cambria"/>
          <w:sz w:val="22"/>
          <w:szCs w:val="22"/>
          <w:lang w:val="id-ID"/>
        </w:rPr>
      </w:pPr>
    </w:p>
    <w:p w14:paraId="06C10082" w14:textId="77777777" w:rsidR="000231A1" w:rsidRDefault="000231A1">
      <w:pPr>
        <w:jc w:val="both"/>
        <w:rPr>
          <w:rFonts w:ascii="Cambria" w:eastAsia="Cambria" w:hAnsi="Cambria" w:cs="Cambria"/>
          <w:sz w:val="22"/>
          <w:szCs w:val="22"/>
          <w:lang w:val="id-ID"/>
        </w:rPr>
      </w:pPr>
    </w:p>
    <w:p w14:paraId="353D3F56" w14:textId="77777777" w:rsidR="000231A1" w:rsidRDefault="000231A1">
      <w:pPr>
        <w:jc w:val="both"/>
        <w:rPr>
          <w:rFonts w:ascii="Cambria" w:eastAsia="Cambria" w:hAnsi="Cambria" w:cs="Cambria"/>
          <w:sz w:val="22"/>
          <w:szCs w:val="22"/>
          <w:lang w:val="id-ID"/>
        </w:rPr>
      </w:pPr>
    </w:p>
    <w:p w14:paraId="09B3A45B" w14:textId="77777777" w:rsidR="000231A1" w:rsidRDefault="000231A1">
      <w:pPr>
        <w:jc w:val="both"/>
        <w:rPr>
          <w:rFonts w:ascii="Cambria" w:eastAsia="Cambria" w:hAnsi="Cambria" w:cs="Cambria"/>
          <w:sz w:val="22"/>
          <w:szCs w:val="22"/>
          <w:lang w:val="id-ID"/>
        </w:rPr>
      </w:pPr>
    </w:p>
    <w:p w14:paraId="4BB4EFEE" w14:textId="77777777" w:rsidR="000231A1" w:rsidRDefault="000231A1">
      <w:pPr>
        <w:jc w:val="both"/>
        <w:rPr>
          <w:rFonts w:ascii="Cambria" w:eastAsia="Cambria" w:hAnsi="Cambria" w:cs="Cambria"/>
          <w:sz w:val="22"/>
          <w:szCs w:val="22"/>
          <w:lang w:val="id-ID"/>
        </w:rPr>
      </w:pPr>
    </w:p>
    <w:p w14:paraId="77655220" w14:textId="77777777" w:rsidR="005F1904" w:rsidRDefault="005F1904">
      <w:pPr>
        <w:jc w:val="both"/>
        <w:rPr>
          <w:rFonts w:ascii="Cambria" w:eastAsia="Cambria" w:hAnsi="Cambria" w:cs="Cambria"/>
          <w:sz w:val="22"/>
          <w:szCs w:val="22"/>
          <w:lang w:val="id-ID"/>
        </w:rPr>
      </w:pPr>
    </w:p>
    <w:p w14:paraId="050C9F92" w14:textId="77777777" w:rsidR="005F1904" w:rsidRDefault="005F1904">
      <w:pPr>
        <w:jc w:val="both"/>
        <w:rPr>
          <w:rFonts w:ascii="Cambria" w:eastAsia="Cambria" w:hAnsi="Cambria" w:cs="Cambria"/>
          <w:sz w:val="22"/>
          <w:szCs w:val="22"/>
          <w:lang w:val="id-ID"/>
        </w:rPr>
      </w:pPr>
    </w:p>
    <w:p w14:paraId="141F5D97" w14:textId="0BECA059" w:rsidR="00F639A8" w:rsidRDefault="00F639A8" w:rsidP="00F639A8">
      <w:pPr>
        <w:jc w:val="center"/>
        <w:rPr>
          <w:rFonts w:ascii="Cambria" w:eastAsia="Cambria" w:hAnsi="Cambria" w:cs="Cambria"/>
          <w:sz w:val="22"/>
          <w:szCs w:val="22"/>
          <w:lang w:val="id-ID"/>
        </w:rPr>
      </w:pPr>
      <w:r>
        <w:rPr>
          <w:rFonts w:ascii="Cambria" w:eastAsia="Cambria" w:hAnsi="Cambria" w:cs="Cambria"/>
          <w:sz w:val="22"/>
          <w:szCs w:val="22"/>
          <w:lang w:val="id-ID"/>
        </w:rPr>
        <w:t>Gambar 1 Tahapan pada ADDIE</w:t>
      </w:r>
    </w:p>
    <w:p w14:paraId="155F322C" w14:textId="77777777" w:rsidR="007F6ED3" w:rsidRDefault="007F6ED3" w:rsidP="00F639A8">
      <w:pPr>
        <w:jc w:val="center"/>
        <w:rPr>
          <w:rFonts w:ascii="Cambria" w:eastAsia="Cambria" w:hAnsi="Cambria" w:cs="Cambria"/>
          <w:sz w:val="22"/>
          <w:szCs w:val="22"/>
          <w:lang w:val="id-ID"/>
        </w:rPr>
      </w:pPr>
    </w:p>
    <w:p w14:paraId="1256183D" w14:textId="06BDA7A6" w:rsidR="00F639A8" w:rsidRPr="007F6ED3" w:rsidRDefault="00F639A8" w:rsidP="00F639A8">
      <w:pPr>
        <w:ind w:firstLine="567"/>
        <w:jc w:val="both"/>
        <w:rPr>
          <w:rFonts w:ascii="Cambria" w:hAnsi="Cambria"/>
          <w:sz w:val="22"/>
          <w:szCs w:val="22"/>
          <w:lang w:val="id-ID"/>
        </w:rPr>
      </w:pPr>
      <w:r w:rsidRPr="007F6ED3">
        <w:rPr>
          <w:rFonts w:ascii="Cambria" w:hAnsi="Cambria"/>
          <w:sz w:val="22"/>
          <w:szCs w:val="22"/>
          <w:lang w:val="id-ID"/>
        </w:rPr>
        <w:t>Tahap pertama  yaitu analisis dimana  a</w:t>
      </w:r>
      <w:r w:rsidRPr="00D46D92">
        <w:rPr>
          <w:rFonts w:ascii="Cambria" w:hAnsi="Cambria"/>
          <w:sz w:val="22"/>
          <w:szCs w:val="22"/>
          <w:lang w:val="id-ID"/>
        </w:rPr>
        <w:t xml:space="preserve">nalisis yang dilakukan adalah analisis kebutuhan, analisis kurikulum, dan analisis karakter peserta didik sebagai pertimbangan untuk melaksanakan penelitian pengembangan bahan ajar </w:t>
      </w:r>
      <w:r w:rsidRPr="007F6ED3">
        <w:rPr>
          <w:rFonts w:ascii="Cambria" w:hAnsi="Cambria"/>
          <w:sz w:val="22"/>
          <w:szCs w:val="22"/>
          <w:lang w:val="id-ID"/>
        </w:rPr>
        <w:t>kontekstual</w:t>
      </w:r>
      <w:r w:rsidR="00063EA5">
        <w:rPr>
          <w:rFonts w:ascii="Cambria" w:hAnsi="Cambria"/>
          <w:sz w:val="22"/>
          <w:szCs w:val="22"/>
          <w:lang w:val="id-ID"/>
        </w:rPr>
        <w:t xml:space="preserve"> </w:t>
      </w:r>
      <w:r w:rsidR="00063EA5">
        <w:rPr>
          <w:rFonts w:ascii="Cambria" w:hAnsi="Cambria"/>
          <w:sz w:val="22"/>
          <w:szCs w:val="22"/>
          <w:lang w:val="id-ID"/>
        </w:rPr>
        <w:fldChar w:fldCharType="begin" w:fldLock="1"/>
      </w:r>
      <w:r w:rsidR="00063EA5">
        <w:rPr>
          <w:rFonts w:ascii="Cambria" w:hAnsi="Cambria"/>
          <w:sz w:val="22"/>
          <w:szCs w:val="22"/>
          <w:lang w:val="id-ID"/>
        </w:rPr>
        <w:instrText>ADDIN CSL_CITATION {"citationItems":[{"id":"ITEM-1","itemData":{"author":[{"dropping-particle":"","family":"Adeoye","given":"Moses Adeleke","non-dropping-particle":"","parse-names":false,"suffix":""},{"dropping-particle":"","family":"Adrian","given":"Kadek","non-dropping-particle":"","parse-names":false,"suffix":""},{"dropping-particle":"","family":"Indra","given":"Surya","non-dropping-particle":"","parse-names":false,"suffix":""},{"dropping-particle":"","family":"Satya","given":"Made Shania","non-dropping-particle":"","parse-names":false,"suffix":""},{"dropping-particle":"","family":"Septiarini","given":"Nyoman Intan","non-dropping-particle":"","parse-names":false,"suffix":""}],"id":"ITEM-1","issue":"1","issued":{"date-parts":[["2024"]]},"page":"202-209","title":"Revolutionizing Education : Unleashing the Power of the ADDIE Model for Effective Teaching and Learning","type":"article-journal","volume":"13"},"uris":["http://www.mendeley.com/documents/?uuid=ab69afdf-eb95-4c38-9deb-bc693c254350"]}],"mendeley":{"formattedCitation":"(Adeoye et al., 2024)","plainTextFormattedCitation":"(Adeoye et al., 2024)","previouslyFormattedCitation":"(Adeoye et al., 2024)"},"properties":{"noteIndex":0},"schema":"https://github.com/citation-style-language/schema/raw/master/csl-citation.json"}</w:instrText>
      </w:r>
      <w:r w:rsidR="00063EA5">
        <w:rPr>
          <w:rFonts w:ascii="Cambria" w:hAnsi="Cambria"/>
          <w:sz w:val="22"/>
          <w:szCs w:val="22"/>
          <w:lang w:val="id-ID"/>
        </w:rPr>
        <w:fldChar w:fldCharType="separate"/>
      </w:r>
      <w:r w:rsidR="00063EA5" w:rsidRPr="00063EA5">
        <w:rPr>
          <w:rFonts w:ascii="Cambria" w:hAnsi="Cambria"/>
          <w:noProof/>
          <w:sz w:val="22"/>
          <w:szCs w:val="22"/>
          <w:lang w:val="id-ID"/>
        </w:rPr>
        <w:t>(Adeoye et al., 2024)</w:t>
      </w:r>
      <w:r w:rsidR="00063EA5">
        <w:rPr>
          <w:rFonts w:ascii="Cambria" w:hAnsi="Cambria"/>
          <w:sz w:val="22"/>
          <w:szCs w:val="22"/>
          <w:lang w:val="id-ID"/>
        </w:rPr>
        <w:fldChar w:fldCharType="end"/>
      </w:r>
      <w:r w:rsidRPr="007F6ED3">
        <w:rPr>
          <w:rFonts w:ascii="Cambria" w:hAnsi="Cambria"/>
          <w:sz w:val="22"/>
          <w:szCs w:val="22"/>
          <w:lang w:val="id-ID"/>
        </w:rPr>
        <w:t>.</w:t>
      </w:r>
    </w:p>
    <w:p w14:paraId="6A75CD51" w14:textId="02D32E5D" w:rsidR="00F639A8" w:rsidRPr="007F6ED3" w:rsidRDefault="00F639A8" w:rsidP="00F639A8">
      <w:pPr>
        <w:ind w:firstLine="567"/>
        <w:jc w:val="both"/>
        <w:rPr>
          <w:rFonts w:ascii="Cambria" w:hAnsi="Cambria"/>
          <w:sz w:val="22"/>
          <w:szCs w:val="22"/>
          <w:lang w:val="id-ID"/>
        </w:rPr>
      </w:pPr>
      <w:r w:rsidRPr="007F6ED3">
        <w:rPr>
          <w:rFonts w:ascii="Cambria" w:hAnsi="Cambria"/>
          <w:sz w:val="22"/>
          <w:szCs w:val="22"/>
          <w:lang w:val="id-ID"/>
        </w:rPr>
        <w:t xml:space="preserve">Tahap kedua desain, </w:t>
      </w:r>
      <w:r w:rsidRPr="00D46D92">
        <w:rPr>
          <w:rFonts w:ascii="Cambria" w:hAnsi="Cambria"/>
          <w:sz w:val="22"/>
          <w:szCs w:val="22"/>
          <w:lang w:val="id-ID"/>
        </w:rPr>
        <w:t>Hasil dari tahap analisis digunakan sebagai dasar untuk membuat desain bahan pembelajaran</w:t>
      </w:r>
      <w:r w:rsidR="00063EA5">
        <w:rPr>
          <w:rFonts w:ascii="Cambria" w:hAnsi="Cambria"/>
          <w:sz w:val="22"/>
          <w:szCs w:val="22"/>
          <w:lang w:val="id-ID"/>
        </w:rPr>
        <w:t xml:space="preserve"> </w:t>
      </w:r>
      <w:r w:rsidR="00063EA5">
        <w:rPr>
          <w:rFonts w:ascii="Cambria" w:hAnsi="Cambria"/>
          <w:sz w:val="22"/>
          <w:szCs w:val="22"/>
          <w:lang w:val="id-ID"/>
        </w:rPr>
        <w:fldChar w:fldCharType="begin" w:fldLock="1"/>
      </w:r>
      <w:r w:rsidR="00063EA5">
        <w:rPr>
          <w:rFonts w:ascii="Cambria" w:hAnsi="Cambria"/>
          <w:sz w:val="22"/>
          <w:szCs w:val="22"/>
          <w:lang w:val="id-ID"/>
        </w:rPr>
        <w:instrText>ADDIN CSL_CITATION {"citationItems":[{"id":"ITEM-1","itemData":{"DOI":"10.37859/jf.v11i2.2546","ISSN":"2089-3353","abstract":"Jenis penelitian yang digunakan adalah Research and Development (R &amp; D) dengan model pengembangan ADDIE yang terdiri lima tahap, yaitu Analysis, Design, Development Implementation and Evaluation . Pada tahap analisis dilakukan studi literature dan studi lapangan, kemudian memproduksi media dengan membuat flowchart, dan storyboard, kemudian membuat media tersebut sesuai dengan desain yang telah dibuat. Tahap akhir ialah evaluasi dimana media divalidasi oleh guru mata pelajaran sebagai ahli materi dan 3 orang ahli validasi media untuk melihat kelayakan media serta membuat laporan.\r Hasil Penelitian dan Pengembangan media pembelajaran ini dikembangkan dengan model pengembangan ADDIE (Planning,Production, and Evaluation) dengan teknik pengumpulan data studi lapangan, studi literature dan angket yang dianalisis secara deskriptif oleh para  ahli media dinyatakan bahwa media pembelajaran desktop ini “Sangat Layak” untuk di  gunakan dengan persentase kelayakan 90%  dan presentase 91% oleh ahli materi dinyatakan “sangat layak”.","author":[{"dropping-particle":"","family":"Andi Rustandi","given":"","non-dropping-particle":"","parse-names":false,"suffix":""},{"dropping-particle":"","family":"Rismayanti","given":"","non-dropping-particle":"","parse-names":false,"suffix":""}],"container-title":"Jurnal Fasilkom","id":"ITEM-1","issue":"2","issued":{"date-parts":[["2021"]]},"page":"57-60","title":"Penerapan Model ADDIE dalam Pengembangan Media Pembelajaran di SMPN 22 Kota Samarinda","type":"article-journal","volume":"11"},"uris":["http://www.mendeley.com/documents/?uuid=f9a3749a-aef0-47ca-8199-34f8426c0098"]}],"mendeley":{"formattedCitation":"(Andi Rustandi &amp; Rismayanti, 2021)","plainTextFormattedCitation":"(Andi Rustandi &amp; Rismayanti, 2021)","previouslyFormattedCitation":"(Andi Rustandi &amp; Rismayanti, 2021)"},"properties":{"noteIndex":0},"schema":"https://github.com/citation-style-language/schema/raw/master/csl-citation.json"}</w:instrText>
      </w:r>
      <w:r w:rsidR="00063EA5">
        <w:rPr>
          <w:rFonts w:ascii="Cambria" w:hAnsi="Cambria"/>
          <w:sz w:val="22"/>
          <w:szCs w:val="22"/>
          <w:lang w:val="id-ID"/>
        </w:rPr>
        <w:fldChar w:fldCharType="separate"/>
      </w:r>
      <w:r w:rsidR="00063EA5" w:rsidRPr="00063EA5">
        <w:rPr>
          <w:rFonts w:ascii="Cambria" w:hAnsi="Cambria"/>
          <w:noProof/>
          <w:sz w:val="22"/>
          <w:szCs w:val="22"/>
          <w:lang w:val="id-ID"/>
        </w:rPr>
        <w:t>(Andi Rustandi &amp; Rismayanti, 2021)</w:t>
      </w:r>
      <w:r w:rsidR="00063EA5">
        <w:rPr>
          <w:rFonts w:ascii="Cambria" w:hAnsi="Cambria"/>
          <w:sz w:val="22"/>
          <w:szCs w:val="22"/>
          <w:lang w:val="id-ID"/>
        </w:rPr>
        <w:fldChar w:fldCharType="end"/>
      </w:r>
      <w:r w:rsidRPr="00D46D92">
        <w:rPr>
          <w:rFonts w:ascii="Cambria" w:hAnsi="Cambria"/>
          <w:sz w:val="22"/>
          <w:szCs w:val="22"/>
          <w:lang w:val="id-ID"/>
        </w:rPr>
        <w:t xml:space="preserve">. </w:t>
      </w:r>
      <w:r w:rsidRPr="00D46D92">
        <w:rPr>
          <w:rFonts w:ascii="Cambria" w:hAnsi="Cambria"/>
          <w:sz w:val="22"/>
          <w:szCs w:val="22"/>
          <w:lang w:val="sv-SE"/>
        </w:rPr>
        <w:t xml:space="preserve">Hal yang dilakukan dalam tahap </w:t>
      </w:r>
      <w:r w:rsidRPr="00D46D92">
        <w:rPr>
          <w:rFonts w:ascii="Cambria" w:hAnsi="Cambria"/>
          <w:sz w:val="22"/>
          <w:szCs w:val="22"/>
          <w:lang w:val="sv-SE"/>
        </w:rPr>
        <w:lastRenderedPageBreak/>
        <w:t>desain, meliputi:</w:t>
      </w:r>
      <w:r w:rsidRPr="007F6ED3">
        <w:rPr>
          <w:rFonts w:ascii="Cambria" w:hAnsi="Cambria"/>
          <w:sz w:val="22"/>
          <w:szCs w:val="22"/>
          <w:lang w:val="id-ID"/>
        </w:rPr>
        <w:t xml:space="preserve"> penyusunan kerangka bahan ajar, perancangan penyajian materi, dan perancangan instrumen.</w:t>
      </w:r>
    </w:p>
    <w:p w14:paraId="052E163D" w14:textId="2A3BC232" w:rsidR="00F639A8" w:rsidRDefault="00F639A8" w:rsidP="00F639A8">
      <w:pPr>
        <w:ind w:firstLine="567"/>
        <w:jc w:val="both"/>
        <w:rPr>
          <w:rFonts w:ascii="Cambria" w:hAnsi="Cambria"/>
          <w:sz w:val="22"/>
          <w:szCs w:val="22"/>
          <w:lang w:val="id-ID"/>
        </w:rPr>
      </w:pPr>
      <w:r w:rsidRPr="00D46D92">
        <w:rPr>
          <w:rFonts w:ascii="Cambria" w:hAnsi="Cambria"/>
          <w:sz w:val="22"/>
          <w:szCs w:val="22"/>
          <w:lang w:val="id-ID"/>
        </w:rPr>
        <w:t>Tahap pengembangan merupakan tahap pembuatan produk</w:t>
      </w:r>
      <w:r w:rsidRPr="007F6ED3">
        <w:rPr>
          <w:rFonts w:ascii="Cambria" w:hAnsi="Cambria"/>
          <w:sz w:val="22"/>
          <w:szCs w:val="22"/>
          <w:lang w:val="id-ID"/>
        </w:rPr>
        <w:t xml:space="preserve"> dari rancangan yang ada </w:t>
      </w:r>
      <w:r w:rsidRPr="00D46D92">
        <w:rPr>
          <w:rFonts w:ascii="Cambria" w:hAnsi="Cambria"/>
          <w:sz w:val="22"/>
          <w:szCs w:val="22"/>
          <w:lang w:val="id-ID"/>
        </w:rPr>
        <w:t xml:space="preserve"> </w:t>
      </w:r>
      <w:r w:rsidRPr="007F6ED3">
        <w:rPr>
          <w:rFonts w:ascii="Cambria" w:hAnsi="Cambria"/>
          <w:sz w:val="22"/>
          <w:szCs w:val="22"/>
          <w:lang w:val="id-ID"/>
        </w:rPr>
        <w:t xml:space="preserve">untuk </w:t>
      </w:r>
      <w:r w:rsidRPr="00D46D92">
        <w:rPr>
          <w:rFonts w:ascii="Cambria" w:hAnsi="Cambria"/>
          <w:sz w:val="22"/>
          <w:szCs w:val="22"/>
          <w:lang w:val="id-ID"/>
        </w:rPr>
        <w:t xml:space="preserve">menghasilkan </w:t>
      </w:r>
      <w:r w:rsidRPr="007F6ED3">
        <w:rPr>
          <w:rFonts w:ascii="Cambria" w:hAnsi="Cambria"/>
          <w:sz w:val="22"/>
          <w:szCs w:val="22"/>
          <w:lang w:val="id-ID"/>
        </w:rPr>
        <w:t>bahan ajar</w:t>
      </w:r>
      <w:r w:rsidR="00063EA5">
        <w:rPr>
          <w:rFonts w:ascii="Cambria" w:hAnsi="Cambria"/>
          <w:sz w:val="22"/>
          <w:szCs w:val="22"/>
          <w:lang w:val="id-ID"/>
        </w:rPr>
        <w:t xml:space="preserve"> </w:t>
      </w:r>
      <w:r w:rsidR="00063EA5">
        <w:rPr>
          <w:rFonts w:ascii="Cambria" w:hAnsi="Cambria"/>
          <w:sz w:val="22"/>
          <w:szCs w:val="22"/>
          <w:lang w:val="id-ID"/>
        </w:rPr>
        <w:fldChar w:fldCharType="begin" w:fldLock="1"/>
      </w:r>
      <w:r w:rsidR="00063EA5">
        <w:rPr>
          <w:rFonts w:ascii="Cambria" w:hAnsi="Cambria"/>
          <w:sz w:val="22"/>
          <w:szCs w:val="22"/>
          <w:lang w:val="id-ID"/>
        </w:rPr>
        <w:instrText>ADDIN CSL_CITATION {"citationItems":[{"id":"ITEM-1","itemData":{"ISBN":"9786236648278","author":[{"dropping-particle":"","family":"Slamet","given":"Fayrus Abadi","non-dropping-particle":"","parse-names":false,"suffix":""}],"editor":[{"dropping-particle":"","family":"Risdiantoro","given":"Rindra","non-dropping-particle":"","parse-names":false,"suffix":""}],"id":"ITEM-1","issued":{"date-parts":[["2022"]]},"number-of-pages":"78","publisher":"Institut Agama Islam Sunan Kalijogo Malang","title":"Model Penelitian Pengembangan ( R n D )","type":"book"},"uris":["http://www.mendeley.com/documents/?uuid=35a62094-0f9a-4188-9c46-f0141fe530fc"]}],"mendeley":{"formattedCitation":"(Slamet, 2022)","plainTextFormattedCitation":"(Slamet, 2022)","previouslyFormattedCitation":"(Slamet, 2022)"},"properties":{"noteIndex":0},"schema":"https://github.com/citation-style-language/schema/raw/master/csl-citation.json"}</w:instrText>
      </w:r>
      <w:r w:rsidR="00063EA5">
        <w:rPr>
          <w:rFonts w:ascii="Cambria" w:hAnsi="Cambria"/>
          <w:sz w:val="22"/>
          <w:szCs w:val="22"/>
          <w:lang w:val="id-ID"/>
        </w:rPr>
        <w:fldChar w:fldCharType="separate"/>
      </w:r>
      <w:r w:rsidR="00063EA5" w:rsidRPr="00063EA5">
        <w:rPr>
          <w:rFonts w:ascii="Cambria" w:hAnsi="Cambria"/>
          <w:noProof/>
          <w:sz w:val="22"/>
          <w:szCs w:val="22"/>
          <w:lang w:val="id-ID"/>
        </w:rPr>
        <w:t>(Slamet, 2022)</w:t>
      </w:r>
      <w:r w:rsidR="00063EA5">
        <w:rPr>
          <w:rFonts w:ascii="Cambria" w:hAnsi="Cambria"/>
          <w:sz w:val="22"/>
          <w:szCs w:val="22"/>
          <w:lang w:val="id-ID"/>
        </w:rPr>
        <w:fldChar w:fldCharType="end"/>
      </w:r>
      <w:r w:rsidRPr="00D46D92">
        <w:rPr>
          <w:rFonts w:ascii="Cambria" w:hAnsi="Cambria"/>
          <w:sz w:val="22"/>
          <w:szCs w:val="22"/>
          <w:lang w:val="id-ID"/>
        </w:rPr>
        <w:t>. Tahap ini disesuaikan dengan taha</w:t>
      </w:r>
      <w:r w:rsidR="007F6ED3" w:rsidRPr="00D46D92">
        <w:rPr>
          <w:rFonts w:ascii="Cambria" w:hAnsi="Cambria"/>
          <w:sz w:val="22"/>
          <w:szCs w:val="22"/>
          <w:lang w:val="id-ID"/>
        </w:rPr>
        <w:t>p desain dengan mengembangkan bahan ajar lalu dilakukannya evaluasi dari para validator</w:t>
      </w:r>
      <w:r w:rsidR="007F6ED3" w:rsidRPr="007F6ED3">
        <w:rPr>
          <w:rFonts w:ascii="Cambria" w:hAnsi="Cambria"/>
          <w:sz w:val="22"/>
          <w:szCs w:val="22"/>
          <w:lang w:val="id-ID"/>
        </w:rPr>
        <w:t>.</w:t>
      </w:r>
    </w:p>
    <w:p w14:paraId="6E2F769C" w14:textId="28A9B76B" w:rsidR="00DE1A07" w:rsidRDefault="000B2EE9" w:rsidP="00DE1A07">
      <w:pPr>
        <w:jc w:val="both"/>
        <w:rPr>
          <w:rFonts w:ascii="Cambria" w:hAnsi="Cambria"/>
          <w:sz w:val="22"/>
          <w:szCs w:val="22"/>
          <w:lang w:val="id-ID"/>
        </w:rPr>
      </w:pPr>
      <w:r>
        <w:rPr>
          <w:rFonts w:ascii="Cambria" w:hAnsi="Cambria"/>
          <w:sz w:val="22"/>
          <w:szCs w:val="22"/>
          <w:lang w:val="id-ID"/>
        </w:rPr>
        <w:t xml:space="preserve">Penilaian validasi ahli memiliki 4 kriteria penilaian yang berbeda. Untuk melihat </w:t>
      </w:r>
      <w:r w:rsidR="00EF240E">
        <w:rPr>
          <w:rFonts w:ascii="Cambria" w:hAnsi="Cambria"/>
          <w:sz w:val="22"/>
          <w:szCs w:val="22"/>
          <w:lang w:val="id-ID"/>
        </w:rPr>
        <w:t>kriteria validasi ahli tersebut disajikan pada tabel 1.</w:t>
      </w:r>
    </w:p>
    <w:p w14:paraId="54EBF2D8" w14:textId="030EAB40" w:rsidR="007A36C1" w:rsidRPr="00511D47" w:rsidRDefault="007A36C1" w:rsidP="009C7573">
      <w:pPr>
        <w:pStyle w:val="Caption"/>
        <w:keepNext/>
        <w:ind w:left="2410"/>
        <w:rPr>
          <w:rFonts w:asciiTheme="majorBidi" w:hAnsiTheme="majorBidi" w:cstheme="majorBidi"/>
          <w:b/>
          <w:bCs/>
          <w:i w:val="0"/>
          <w:iCs w:val="0"/>
          <w:sz w:val="22"/>
          <w:szCs w:val="22"/>
        </w:rPr>
      </w:pPr>
      <w:bookmarkStart w:id="0" w:name="_Toc198582875"/>
      <w:bookmarkStart w:id="1" w:name="_Hlk184664053"/>
      <w:r w:rsidRPr="00511D47">
        <w:rPr>
          <w:rFonts w:asciiTheme="majorBidi" w:hAnsiTheme="majorBidi" w:cstheme="majorBidi"/>
          <w:b/>
          <w:bCs/>
          <w:i w:val="0"/>
          <w:iCs w:val="0"/>
          <w:sz w:val="22"/>
          <w:szCs w:val="22"/>
        </w:rPr>
        <w:t xml:space="preserve">Tabel </w:t>
      </w:r>
      <w:r w:rsidRPr="00511D47">
        <w:rPr>
          <w:rFonts w:asciiTheme="majorBidi" w:hAnsiTheme="majorBidi" w:cstheme="majorBidi"/>
          <w:b/>
          <w:bCs/>
          <w:i w:val="0"/>
          <w:iCs w:val="0"/>
          <w:sz w:val="22"/>
          <w:szCs w:val="22"/>
        </w:rPr>
        <w:fldChar w:fldCharType="begin"/>
      </w:r>
      <w:r w:rsidRPr="00511D47">
        <w:rPr>
          <w:rFonts w:asciiTheme="majorBidi" w:hAnsiTheme="majorBidi" w:cstheme="majorBidi"/>
          <w:b/>
          <w:bCs/>
          <w:i w:val="0"/>
          <w:iCs w:val="0"/>
          <w:sz w:val="22"/>
          <w:szCs w:val="22"/>
        </w:rPr>
        <w:instrText xml:space="preserve"> SEQ Tabel_3. \* ARABIC </w:instrText>
      </w:r>
      <w:r w:rsidRPr="00511D47">
        <w:rPr>
          <w:rFonts w:asciiTheme="majorBidi" w:hAnsiTheme="majorBidi" w:cstheme="majorBidi"/>
          <w:b/>
          <w:bCs/>
          <w:i w:val="0"/>
          <w:iCs w:val="0"/>
          <w:sz w:val="22"/>
          <w:szCs w:val="22"/>
        </w:rPr>
        <w:fldChar w:fldCharType="separate"/>
      </w:r>
      <w:r w:rsidR="00EC272D">
        <w:rPr>
          <w:rFonts w:asciiTheme="majorBidi" w:hAnsiTheme="majorBidi" w:cstheme="majorBidi"/>
          <w:b/>
          <w:bCs/>
          <w:i w:val="0"/>
          <w:iCs w:val="0"/>
          <w:noProof/>
          <w:sz w:val="22"/>
          <w:szCs w:val="22"/>
        </w:rPr>
        <w:t>1</w:t>
      </w:r>
      <w:r w:rsidRPr="00511D47">
        <w:rPr>
          <w:rFonts w:asciiTheme="majorBidi" w:hAnsiTheme="majorBidi" w:cstheme="majorBidi"/>
          <w:b/>
          <w:bCs/>
          <w:i w:val="0"/>
          <w:iCs w:val="0"/>
          <w:sz w:val="22"/>
          <w:szCs w:val="22"/>
        </w:rPr>
        <w:fldChar w:fldCharType="end"/>
      </w:r>
      <w:r w:rsidRPr="00511D47">
        <w:rPr>
          <w:rFonts w:asciiTheme="majorBidi" w:hAnsiTheme="majorBidi" w:cstheme="majorBidi"/>
          <w:b/>
          <w:bCs/>
          <w:i w:val="0"/>
          <w:iCs w:val="0"/>
          <w:sz w:val="22"/>
          <w:szCs w:val="22"/>
          <w:lang w:val="fi-FI"/>
        </w:rPr>
        <w:t xml:space="preserve"> Kategori Jawaban Validasi Ahli</w:t>
      </w:r>
      <w:bookmarkEnd w:id="0"/>
    </w:p>
    <w:tbl>
      <w:tblPr>
        <w:tblStyle w:val="TableGrid"/>
        <w:tblW w:w="0" w:type="auto"/>
        <w:tblInd w:w="2579" w:type="dxa"/>
        <w:tblLook w:val="04A0" w:firstRow="1" w:lastRow="0" w:firstColumn="1" w:lastColumn="0" w:noHBand="0" w:noVBand="1"/>
      </w:tblPr>
      <w:tblGrid>
        <w:gridCol w:w="2011"/>
        <w:gridCol w:w="1895"/>
      </w:tblGrid>
      <w:tr w:rsidR="007A36C1" w14:paraId="023BAAC1" w14:textId="77777777" w:rsidTr="007A36C1">
        <w:tc>
          <w:tcPr>
            <w:tcW w:w="2011" w:type="dxa"/>
            <w:shd w:val="clear" w:color="auto" w:fill="auto"/>
          </w:tcPr>
          <w:bookmarkEnd w:id="1"/>
          <w:p w14:paraId="7AD03663" w14:textId="77777777" w:rsidR="007A36C1" w:rsidRDefault="007A36C1" w:rsidP="007740AD">
            <w:pPr>
              <w:pStyle w:val="ListParagraph"/>
              <w:spacing w:after="0"/>
              <w:ind w:left="0"/>
              <w:jc w:val="center"/>
              <w:rPr>
                <w:rFonts w:ascii="Times New Roman" w:hAnsi="Times New Roman"/>
                <w:b/>
                <w:bCs/>
                <w:lang w:val="fi-FI"/>
              </w:rPr>
            </w:pPr>
            <w:r>
              <w:rPr>
                <w:rFonts w:ascii="Times New Roman" w:hAnsi="Times New Roman"/>
                <w:b/>
                <w:bCs/>
                <w:lang w:val="fi-FI"/>
              </w:rPr>
              <w:t>Kategori Jawaban</w:t>
            </w:r>
          </w:p>
        </w:tc>
        <w:tc>
          <w:tcPr>
            <w:tcW w:w="1895" w:type="dxa"/>
            <w:shd w:val="clear" w:color="auto" w:fill="auto"/>
          </w:tcPr>
          <w:p w14:paraId="20C35FB7" w14:textId="77777777" w:rsidR="007A36C1" w:rsidRDefault="007A36C1" w:rsidP="007740AD">
            <w:pPr>
              <w:pStyle w:val="ListParagraph"/>
              <w:spacing w:after="0"/>
              <w:ind w:left="0"/>
              <w:jc w:val="center"/>
              <w:rPr>
                <w:rFonts w:ascii="Times New Roman" w:hAnsi="Times New Roman"/>
                <w:b/>
                <w:bCs/>
                <w:lang w:val="fi-FI"/>
              </w:rPr>
            </w:pPr>
            <w:r>
              <w:rPr>
                <w:rFonts w:ascii="Times New Roman" w:hAnsi="Times New Roman"/>
                <w:b/>
                <w:bCs/>
                <w:lang w:val="fi-FI"/>
              </w:rPr>
              <w:t>Kriteria Skor</w:t>
            </w:r>
          </w:p>
        </w:tc>
      </w:tr>
      <w:tr w:rsidR="007A36C1" w14:paraId="1B967E7B" w14:textId="77777777" w:rsidTr="007A36C1">
        <w:tc>
          <w:tcPr>
            <w:tcW w:w="2011" w:type="dxa"/>
          </w:tcPr>
          <w:p w14:paraId="4612553A" w14:textId="11E661FF" w:rsidR="007A36C1" w:rsidRDefault="007A36C1" w:rsidP="007740AD">
            <w:pPr>
              <w:pStyle w:val="ListParagraph"/>
              <w:spacing w:after="0"/>
              <w:ind w:left="0"/>
              <w:jc w:val="center"/>
              <w:rPr>
                <w:rFonts w:ascii="Times New Roman" w:hAnsi="Times New Roman"/>
                <w:lang w:val="fi-FI"/>
              </w:rPr>
            </w:pPr>
            <w:r>
              <w:rPr>
                <w:rFonts w:ascii="Times New Roman" w:hAnsi="Times New Roman"/>
                <w:lang w:val="fi-FI"/>
              </w:rPr>
              <w:t>Tidak Baik</w:t>
            </w:r>
          </w:p>
        </w:tc>
        <w:tc>
          <w:tcPr>
            <w:tcW w:w="1895" w:type="dxa"/>
          </w:tcPr>
          <w:p w14:paraId="485C64DE" w14:textId="46DBB63D" w:rsidR="007A36C1" w:rsidRDefault="009C7573" w:rsidP="007740AD">
            <w:pPr>
              <w:pStyle w:val="ListParagraph"/>
              <w:spacing w:after="0"/>
              <w:ind w:left="0"/>
              <w:jc w:val="center"/>
              <w:rPr>
                <w:rFonts w:ascii="Times New Roman" w:hAnsi="Times New Roman"/>
                <w:lang w:val="fi-FI"/>
              </w:rPr>
            </w:pPr>
            <w:r>
              <w:rPr>
                <w:rFonts w:ascii="Times New Roman" w:hAnsi="Times New Roman"/>
                <w:lang w:val="fi-FI"/>
              </w:rPr>
              <w:t>1</w:t>
            </w:r>
          </w:p>
        </w:tc>
      </w:tr>
      <w:tr w:rsidR="007A36C1" w14:paraId="3248408F" w14:textId="77777777" w:rsidTr="007A36C1">
        <w:tc>
          <w:tcPr>
            <w:tcW w:w="2011" w:type="dxa"/>
          </w:tcPr>
          <w:p w14:paraId="777EE263" w14:textId="028F56F5" w:rsidR="007A36C1" w:rsidRDefault="007A36C1" w:rsidP="007740AD">
            <w:pPr>
              <w:pStyle w:val="ListParagraph"/>
              <w:spacing w:after="0"/>
              <w:ind w:left="0"/>
              <w:jc w:val="center"/>
              <w:rPr>
                <w:rFonts w:ascii="Times New Roman" w:hAnsi="Times New Roman"/>
                <w:lang w:val="fi-FI"/>
              </w:rPr>
            </w:pPr>
            <w:r>
              <w:rPr>
                <w:rFonts w:ascii="Times New Roman" w:hAnsi="Times New Roman"/>
                <w:lang w:val="fi-FI"/>
              </w:rPr>
              <w:t>Kurang Baik</w:t>
            </w:r>
          </w:p>
        </w:tc>
        <w:tc>
          <w:tcPr>
            <w:tcW w:w="1895" w:type="dxa"/>
          </w:tcPr>
          <w:p w14:paraId="59BFE886" w14:textId="18F5A4B9" w:rsidR="007A36C1" w:rsidRDefault="009C7573" w:rsidP="007740AD">
            <w:pPr>
              <w:pStyle w:val="ListParagraph"/>
              <w:spacing w:after="0"/>
              <w:ind w:left="0"/>
              <w:jc w:val="center"/>
              <w:rPr>
                <w:rFonts w:ascii="Times New Roman" w:hAnsi="Times New Roman"/>
                <w:lang w:val="fi-FI"/>
              </w:rPr>
            </w:pPr>
            <w:r>
              <w:rPr>
                <w:rFonts w:ascii="Times New Roman" w:hAnsi="Times New Roman"/>
                <w:lang w:val="fi-FI"/>
              </w:rPr>
              <w:t>2</w:t>
            </w:r>
          </w:p>
        </w:tc>
      </w:tr>
      <w:tr w:rsidR="007A36C1" w14:paraId="21BF2F5F" w14:textId="77777777" w:rsidTr="007A36C1">
        <w:tc>
          <w:tcPr>
            <w:tcW w:w="2011" w:type="dxa"/>
          </w:tcPr>
          <w:p w14:paraId="18E18CA9" w14:textId="0C409BAF" w:rsidR="007A36C1" w:rsidRDefault="007A36C1" w:rsidP="007740AD">
            <w:pPr>
              <w:pStyle w:val="ListParagraph"/>
              <w:spacing w:after="0"/>
              <w:ind w:left="0"/>
              <w:jc w:val="center"/>
              <w:rPr>
                <w:rFonts w:ascii="Times New Roman" w:hAnsi="Times New Roman"/>
                <w:lang w:val="fi-FI"/>
              </w:rPr>
            </w:pPr>
            <w:r>
              <w:rPr>
                <w:rFonts w:ascii="Times New Roman" w:hAnsi="Times New Roman"/>
                <w:lang w:val="fi-FI"/>
              </w:rPr>
              <w:t>Baik</w:t>
            </w:r>
          </w:p>
        </w:tc>
        <w:tc>
          <w:tcPr>
            <w:tcW w:w="1895" w:type="dxa"/>
          </w:tcPr>
          <w:p w14:paraId="1FDDF9A7" w14:textId="7874454F" w:rsidR="007A36C1" w:rsidRDefault="007A36C1" w:rsidP="007740AD">
            <w:pPr>
              <w:pStyle w:val="ListParagraph"/>
              <w:spacing w:after="0"/>
              <w:ind w:left="0"/>
              <w:jc w:val="center"/>
              <w:rPr>
                <w:rFonts w:ascii="Times New Roman" w:hAnsi="Times New Roman"/>
                <w:lang w:val="fi-FI"/>
              </w:rPr>
            </w:pPr>
            <w:r>
              <w:rPr>
                <w:rFonts w:ascii="Times New Roman" w:hAnsi="Times New Roman"/>
                <w:lang w:val="fi-FI"/>
              </w:rPr>
              <w:t>3</w:t>
            </w:r>
          </w:p>
        </w:tc>
      </w:tr>
      <w:tr w:rsidR="007A36C1" w14:paraId="7D21FFED" w14:textId="77777777" w:rsidTr="007A36C1">
        <w:tc>
          <w:tcPr>
            <w:tcW w:w="2011" w:type="dxa"/>
          </w:tcPr>
          <w:p w14:paraId="3E890FBA" w14:textId="74641E69" w:rsidR="007A36C1" w:rsidRDefault="007A36C1" w:rsidP="007740AD">
            <w:pPr>
              <w:pStyle w:val="ListParagraph"/>
              <w:spacing w:after="0"/>
              <w:ind w:left="0"/>
              <w:jc w:val="center"/>
              <w:rPr>
                <w:rFonts w:ascii="Times New Roman" w:hAnsi="Times New Roman"/>
                <w:lang w:val="fi-FI"/>
              </w:rPr>
            </w:pPr>
            <w:r>
              <w:rPr>
                <w:rFonts w:ascii="Times New Roman" w:hAnsi="Times New Roman"/>
                <w:lang w:val="fi-FI"/>
              </w:rPr>
              <w:t>Sangat Baik</w:t>
            </w:r>
          </w:p>
        </w:tc>
        <w:tc>
          <w:tcPr>
            <w:tcW w:w="1895" w:type="dxa"/>
          </w:tcPr>
          <w:p w14:paraId="2B2D1F99" w14:textId="34F4171F" w:rsidR="007A36C1" w:rsidRDefault="007A36C1" w:rsidP="007740AD">
            <w:pPr>
              <w:pStyle w:val="ListParagraph"/>
              <w:spacing w:after="0"/>
              <w:ind w:left="0"/>
              <w:jc w:val="center"/>
              <w:rPr>
                <w:rFonts w:ascii="Times New Roman" w:hAnsi="Times New Roman"/>
                <w:lang w:val="fi-FI"/>
              </w:rPr>
            </w:pPr>
            <w:r>
              <w:rPr>
                <w:rFonts w:ascii="Times New Roman" w:hAnsi="Times New Roman"/>
                <w:lang w:val="fi-FI"/>
              </w:rPr>
              <w:t>4</w:t>
            </w:r>
          </w:p>
        </w:tc>
      </w:tr>
    </w:tbl>
    <w:p w14:paraId="44157770" w14:textId="59B5DFAB" w:rsidR="00EE7076" w:rsidRPr="00EE7076" w:rsidRDefault="00EE7076" w:rsidP="00EE7076">
      <w:pPr>
        <w:jc w:val="both"/>
        <w:rPr>
          <w:lang w:val="fi-FI"/>
        </w:rPr>
      </w:pPr>
      <w:r w:rsidRPr="00EE7076">
        <w:rPr>
          <w:lang w:val="fi-FI"/>
        </w:rPr>
        <w:t>Selanjutnya, diubah kedalam pernyataan untuk menentukan kelayakan modul. Kriteria kelayakan dapat dilihat pada tabel di bawah:</w:t>
      </w:r>
    </w:p>
    <w:p w14:paraId="0693CD59" w14:textId="128C4673" w:rsidR="00EE7076" w:rsidRPr="00511D47" w:rsidRDefault="00EE7076" w:rsidP="00EE7076">
      <w:pPr>
        <w:pStyle w:val="Caption"/>
        <w:keepNext/>
        <w:ind w:left="2410"/>
        <w:rPr>
          <w:rFonts w:cs="Times New Roman"/>
          <w:b/>
          <w:bCs/>
          <w:i w:val="0"/>
          <w:iCs w:val="0"/>
          <w:sz w:val="22"/>
          <w:szCs w:val="22"/>
          <w:lang w:val="fi-FI"/>
        </w:rPr>
      </w:pPr>
      <w:bookmarkStart w:id="2" w:name="_Toc198582876"/>
      <w:r w:rsidRPr="00511D47">
        <w:rPr>
          <w:rFonts w:asciiTheme="majorBidi" w:hAnsiTheme="majorBidi" w:cstheme="majorBidi"/>
          <w:b/>
          <w:bCs/>
          <w:i w:val="0"/>
          <w:iCs w:val="0"/>
          <w:sz w:val="22"/>
          <w:szCs w:val="22"/>
        </w:rPr>
        <w:t xml:space="preserve">Tabel </w:t>
      </w:r>
      <w:r w:rsidRPr="00511D47">
        <w:rPr>
          <w:rFonts w:asciiTheme="majorBidi" w:hAnsiTheme="majorBidi" w:cstheme="majorBidi"/>
          <w:b/>
          <w:bCs/>
          <w:i w:val="0"/>
          <w:iCs w:val="0"/>
          <w:sz w:val="22"/>
          <w:szCs w:val="22"/>
        </w:rPr>
        <w:fldChar w:fldCharType="begin"/>
      </w:r>
      <w:r w:rsidRPr="00511D47">
        <w:rPr>
          <w:rFonts w:asciiTheme="majorBidi" w:hAnsiTheme="majorBidi" w:cstheme="majorBidi"/>
          <w:b/>
          <w:bCs/>
          <w:i w:val="0"/>
          <w:iCs w:val="0"/>
          <w:sz w:val="22"/>
          <w:szCs w:val="22"/>
        </w:rPr>
        <w:instrText xml:space="preserve"> SEQ Tabel_3. \* ARABIC </w:instrText>
      </w:r>
      <w:r w:rsidRPr="00511D47">
        <w:rPr>
          <w:rFonts w:asciiTheme="majorBidi" w:hAnsiTheme="majorBidi" w:cstheme="majorBidi"/>
          <w:b/>
          <w:bCs/>
          <w:i w:val="0"/>
          <w:iCs w:val="0"/>
          <w:sz w:val="22"/>
          <w:szCs w:val="22"/>
        </w:rPr>
        <w:fldChar w:fldCharType="separate"/>
      </w:r>
      <w:r w:rsidR="00EC272D">
        <w:rPr>
          <w:rFonts w:asciiTheme="majorBidi" w:hAnsiTheme="majorBidi" w:cstheme="majorBidi"/>
          <w:b/>
          <w:bCs/>
          <w:i w:val="0"/>
          <w:iCs w:val="0"/>
          <w:noProof/>
          <w:sz w:val="22"/>
          <w:szCs w:val="22"/>
        </w:rPr>
        <w:t>2</w:t>
      </w:r>
      <w:r w:rsidRPr="00511D47">
        <w:rPr>
          <w:rFonts w:asciiTheme="majorBidi" w:hAnsiTheme="majorBidi" w:cstheme="majorBidi"/>
          <w:b/>
          <w:bCs/>
          <w:i w:val="0"/>
          <w:iCs w:val="0"/>
          <w:sz w:val="22"/>
          <w:szCs w:val="22"/>
        </w:rPr>
        <w:fldChar w:fldCharType="end"/>
      </w:r>
      <w:r>
        <w:t xml:space="preserve"> </w:t>
      </w:r>
      <w:r w:rsidRPr="006E49E3">
        <w:rPr>
          <w:rFonts w:cs="Times New Roman"/>
          <w:b/>
          <w:bCs/>
          <w:i w:val="0"/>
          <w:iCs w:val="0"/>
          <w:sz w:val="22"/>
          <w:szCs w:val="22"/>
          <w:lang w:val="fi-FI"/>
        </w:rPr>
        <w:t>Kriteria Kelayakan Validasi Ahli</w:t>
      </w:r>
      <w:bookmarkEnd w:id="2"/>
    </w:p>
    <w:tbl>
      <w:tblPr>
        <w:tblStyle w:val="TableGrid"/>
        <w:tblW w:w="0" w:type="auto"/>
        <w:tblInd w:w="2579" w:type="dxa"/>
        <w:tblLook w:val="04A0" w:firstRow="1" w:lastRow="0" w:firstColumn="1" w:lastColumn="0" w:noHBand="0" w:noVBand="1"/>
      </w:tblPr>
      <w:tblGrid>
        <w:gridCol w:w="2011"/>
        <w:gridCol w:w="1895"/>
      </w:tblGrid>
      <w:tr w:rsidR="00EE7076" w14:paraId="1E035B84" w14:textId="77777777" w:rsidTr="00EE7076">
        <w:tc>
          <w:tcPr>
            <w:tcW w:w="2011" w:type="dxa"/>
            <w:shd w:val="clear" w:color="auto" w:fill="auto"/>
          </w:tcPr>
          <w:p w14:paraId="6F3971A6" w14:textId="77777777" w:rsidR="00EE7076" w:rsidRDefault="00EE7076" w:rsidP="007740AD">
            <w:pPr>
              <w:pStyle w:val="ListParagraph"/>
              <w:spacing w:after="0"/>
              <w:ind w:left="0"/>
              <w:jc w:val="center"/>
              <w:rPr>
                <w:rFonts w:ascii="Times New Roman" w:hAnsi="Times New Roman"/>
                <w:b/>
                <w:bCs/>
                <w:lang w:val="fi-FI"/>
              </w:rPr>
            </w:pPr>
            <w:r>
              <w:rPr>
                <w:rFonts w:ascii="Times New Roman" w:hAnsi="Times New Roman"/>
                <w:b/>
                <w:bCs/>
                <w:lang w:val="fi-FI"/>
              </w:rPr>
              <w:t>Kategori Jawaban</w:t>
            </w:r>
          </w:p>
        </w:tc>
        <w:tc>
          <w:tcPr>
            <w:tcW w:w="1895" w:type="dxa"/>
            <w:shd w:val="clear" w:color="auto" w:fill="auto"/>
          </w:tcPr>
          <w:p w14:paraId="09C9CE7E" w14:textId="77777777" w:rsidR="00EE7076" w:rsidRDefault="00EE7076" w:rsidP="007740AD">
            <w:pPr>
              <w:pStyle w:val="ListParagraph"/>
              <w:spacing w:after="0"/>
              <w:ind w:left="0"/>
              <w:jc w:val="center"/>
              <w:rPr>
                <w:rFonts w:ascii="Times New Roman" w:hAnsi="Times New Roman"/>
                <w:b/>
                <w:bCs/>
                <w:lang w:val="fi-FI"/>
              </w:rPr>
            </w:pPr>
            <w:r>
              <w:rPr>
                <w:rFonts w:ascii="Times New Roman" w:hAnsi="Times New Roman"/>
                <w:b/>
                <w:bCs/>
                <w:lang w:val="fi-FI"/>
              </w:rPr>
              <w:t>Kriteria Skor</w:t>
            </w:r>
          </w:p>
        </w:tc>
      </w:tr>
      <w:tr w:rsidR="00EE7076" w14:paraId="492E8945" w14:textId="77777777" w:rsidTr="00EE7076">
        <w:tc>
          <w:tcPr>
            <w:tcW w:w="2011" w:type="dxa"/>
          </w:tcPr>
          <w:p w14:paraId="01DAA316" w14:textId="77777777" w:rsidR="00EE7076" w:rsidRDefault="00EE7076" w:rsidP="007740AD">
            <w:pPr>
              <w:pStyle w:val="ListParagraph"/>
              <w:spacing w:after="0"/>
              <w:ind w:left="0"/>
              <w:jc w:val="center"/>
              <w:rPr>
                <w:rFonts w:ascii="Times New Roman" w:hAnsi="Times New Roman"/>
                <w:lang w:val="fi-FI"/>
              </w:rPr>
            </w:pPr>
            <w:r>
              <w:rPr>
                <w:rFonts w:ascii="Times New Roman" w:hAnsi="Times New Roman"/>
                <w:lang w:val="fi-FI"/>
              </w:rPr>
              <w:t xml:space="preserve">3,26 </w:t>
            </w:r>
            <m:oMath>
              <m:r>
                <w:rPr>
                  <w:rFonts w:ascii="Cambria Math" w:hAnsi="Cambria Math"/>
                  <w:lang w:val="fi-FI"/>
                </w:rPr>
                <m:t xml:space="preserve">&lt; </m:t>
              </m:r>
              <m:acc>
                <m:accPr>
                  <m:chr m:val="̅"/>
                  <m:ctrlPr>
                    <w:rPr>
                      <w:rFonts w:ascii="Cambria Math" w:hAnsi="Cambria Math"/>
                      <w:i/>
                      <w:lang w:val="fi-FI"/>
                    </w:rPr>
                  </m:ctrlPr>
                </m:accPr>
                <m:e>
                  <m:r>
                    <w:rPr>
                      <w:rFonts w:ascii="Cambria Math" w:hAnsi="Cambria Math"/>
                      <w:lang w:val="fi-FI"/>
                    </w:rPr>
                    <m:t>x</m:t>
                  </m:r>
                </m:e>
              </m:acc>
              <m:r>
                <w:rPr>
                  <w:rFonts w:ascii="Cambria Math" w:eastAsiaTheme="minorEastAsia" w:hAnsi="Cambria Math"/>
                  <w:lang w:val="fi-FI"/>
                </w:rPr>
                <m:t>≤</m:t>
              </m:r>
            </m:oMath>
            <w:r>
              <w:rPr>
                <w:rFonts w:ascii="Times New Roman" w:eastAsiaTheme="minorEastAsia" w:hAnsi="Times New Roman"/>
                <w:lang w:val="fi-FI"/>
              </w:rPr>
              <w:t xml:space="preserve"> 4,00 </w:t>
            </w:r>
          </w:p>
        </w:tc>
        <w:tc>
          <w:tcPr>
            <w:tcW w:w="1895" w:type="dxa"/>
          </w:tcPr>
          <w:p w14:paraId="3BAF2516" w14:textId="77777777" w:rsidR="00EE7076" w:rsidRDefault="00EE7076" w:rsidP="007740AD">
            <w:pPr>
              <w:pStyle w:val="ListParagraph"/>
              <w:spacing w:after="0"/>
              <w:ind w:left="0"/>
              <w:jc w:val="center"/>
              <w:rPr>
                <w:rFonts w:ascii="Times New Roman" w:hAnsi="Times New Roman"/>
                <w:lang w:val="fi-FI"/>
              </w:rPr>
            </w:pPr>
            <w:r>
              <w:rPr>
                <w:rFonts w:ascii="Times New Roman" w:hAnsi="Times New Roman"/>
                <w:lang w:val="fi-FI"/>
              </w:rPr>
              <w:t>Valid</w:t>
            </w:r>
          </w:p>
        </w:tc>
      </w:tr>
      <w:tr w:rsidR="00EE7076" w14:paraId="60F7DD7E" w14:textId="77777777" w:rsidTr="00EE7076">
        <w:tc>
          <w:tcPr>
            <w:tcW w:w="2011" w:type="dxa"/>
          </w:tcPr>
          <w:p w14:paraId="19550977" w14:textId="77777777" w:rsidR="00EE7076" w:rsidRDefault="00EE7076" w:rsidP="007740AD">
            <w:pPr>
              <w:pStyle w:val="ListParagraph"/>
              <w:spacing w:after="0"/>
              <w:ind w:left="0"/>
              <w:jc w:val="center"/>
              <w:rPr>
                <w:rFonts w:ascii="Times New Roman" w:hAnsi="Times New Roman"/>
                <w:lang w:val="fi-FI"/>
              </w:rPr>
            </w:pPr>
            <w:r>
              <w:rPr>
                <w:rFonts w:ascii="Times New Roman" w:hAnsi="Times New Roman"/>
                <w:lang w:val="fi-FI"/>
              </w:rPr>
              <w:t xml:space="preserve">2,51 </w:t>
            </w:r>
            <m:oMath>
              <m:r>
                <w:rPr>
                  <w:rFonts w:ascii="Cambria Math" w:hAnsi="Cambria Math"/>
                  <w:lang w:val="fi-FI"/>
                </w:rPr>
                <m:t xml:space="preserve">&lt; </m:t>
              </m:r>
              <m:acc>
                <m:accPr>
                  <m:chr m:val="̅"/>
                  <m:ctrlPr>
                    <w:rPr>
                      <w:rFonts w:ascii="Cambria Math" w:hAnsi="Cambria Math"/>
                      <w:i/>
                      <w:lang w:val="fi-FI"/>
                    </w:rPr>
                  </m:ctrlPr>
                </m:accPr>
                <m:e>
                  <m:r>
                    <w:rPr>
                      <w:rFonts w:ascii="Cambria Math" w:hAnsi="Cambria Math"/>
                      <w:lang w:val="fi-FI"/>
                    </w:rPr>
                    <m:t>x</m:t>
                  </m:r>
                </m:e>
              </m:acc>
              <m:r>
                <w:rPr>
                  <w:rFonts w:ascii="Cambria Math" w:eastAsiaTheme="minorEastAsia" w:hAnsi="Cambria Math"/>
                  <w:lang w:val="fi-FI"/>
                </w:rPr>
                <m:t>≤</m:t>
              </m:r>
            </m:oMath>
            <w:r>
              <w:rPr>
                <w:rFonts w:ascii="Times New Roman" w:eastAsiaTheme="minorEastAsia" w:hAnsi="Times New Roman"/>
                <w:lang w:val="fi-FI"/>
              </w:rPr>
              <w:t xml:space="preserve"> 3,26</w:t>
            </w:r>
          </w:p>
        </w:tc>
        <w:tc>
          <w:tcPr>
            <w:tcW w:w="1895" w:type="dxa"/>
          </w:tcPr>
          <w:p w14:paraId="6E58D532" w14:textId="77777777" w:rsidR="00EE7076" w:rsidRDefault="00EE7076" w:rsidP="007740AD">
            <w:pPr>
              <w:pStyle w:val="ListParagraph"/>
              <w:spacing w:after="0"/>
              <w:ind w:left="0"/>
              <w:jc w:val="center"/>
              <w:rPr>
                <w:rFonts w:ascii="Times New Roman" w:hAnsi="Times New Roman"/>
                <w:lang w:val="fi-FI"/>
              </w:rPr>
            </w:pPr>
            <w:r>
              <w:rPr>
                <w:rFonts w:ascii="Times New Roman" w:hAnsi="Times New Roman"/>
                <w:lang w:val="fi-FI"/>
              </w:rPr>
              <w:t>Cukup Valid</w:t>
            </w:r>
          </w:p>
        </w:tc>
      </w:tr>
      <w:tr w:rsidR="00EE7076" w14:paraId="6E190725" w14:textId="77777777" w:rsidTr="00EE7076">
        <w:tc>
          <w:tcPr>
            <w:tcW w:w="2011" w:type="dxa"/>
          </w:tcPr>
          <w:p w14:paraId="1FF90E35" w14:textId="77777777" w:rsidR="00EE7076" w:rsidRDefault="00EE7076" w:rsidP="007740AD">
            <w:pPr>
              <w:pStyle w:val="ListParagraph"/>
              <w:spacing w:after="0"/>
              <w:ind w:left="0"/>
              <w:jc w:val="center"/>
              <w:rPr>
                <w:rFonts w:ascii="Times New Roman" w:hAnsi="Times New Roman"/>
                <w:lang w:val="fi-FI"/>
              </w:rPr>
            </w:pPr>
            <w:r>
              <w:rPr>
                <w:rFonts w:ascii="Times New Roman" w:hAnsi="Times New Roman"/>
                <w:lang w:val="fi-FI"/>
              </w:rPr>
              <w:t xml:space="preserve">1,76 </w:t>
            </w:r>
            <m:oMath>
              <m:r>
                <w:rPr>
                  <w:rFonts w:ascii="Cambria Math" w:hAnsi="Cambria Math"/>
                  <w:lang w:val="fi-FI"/>
                </w:rPr>
                <m:t xml:space="preserve">&lt; </m:t>
              </m:r>
              <m:acc>
                <m:accPr>
                  <m:chr m:val="̅"/>
                  <m:ctrlPr>
                    <w:rPr>
                      <w:rFonts w:ascii="Cambria Math" w:hAnsi="Cambria Math"/>
                      <w:i/>
                      <w:lang w:val="fi-FI"/>
                    </w:rPr>
                  </m:ctrlPr>
                </m:accPr>
                <m:e>
                  <m:r>
                    <w:rPr>
                      <w:rFonts w:ascii="Cambria Math" w:hAnsi="Cambria Math"/>
                      <w:lang w:val="fi-FI"/>
                    </w:rPr>
                    <m:t>x</m:t>
                  </m:r>
                </m:e>
              </m:acc>
              <m:r>
                <w:rPr>
                  <w:rFonts w:ascii="Cambria Math" w:eastAsiaTheme="minorEastAsia" w:hAnsi="Cambria Math"/>
                  <w:lang w:val="fi-FI"/>
                </w:rPr>
                <m:t>≤</m:t>
              </m:r>
            </m:oMath>
            <w:r>
              <w:rPr>
                <w:rFonts w:ascii="Times New Roman" w:eastAsiaTheme="minorEastAsia" w:hAnsi="Times New Roman"/>
                <w:lang w:val="fi-FI"/>
              </w:rPr>
              <w:t xml:space="preserve"> 2,51</w:t>
            </w:r>
          </w:p>
        </w:tc>
        <w:tc>
          <w:tcPr>
            <w:tcW w:w="1895" w:type="dxa"/>
          </w:tcPr>
          <w:p w14:paraId="30A2BC28" w14:textId="77777777" w:rsidR="00EE7076" w:rsidRDefault="00EE7076" w:rsidP="007740AD">
            <w:pPr>
              <w:pStyle w:val="ListParagraph"/>
              <w:spacing w:after="0"/>
              <w:ind w:left="0"/>
              <w:jc w:val="center"/>
              <w:rPr>
                <w:rFonts w:ascii="Times New Roman" w:hAnsi="Times New Roman"/>
                <w:lang w:val="fi-FI"/>
              </w:rPr>
            </w:pPr>
            <w:r>
              <w:rPr>
                <w:rFonts w:ascii="Times New Roman" w:hAnsi="Times New Roman"/>
                <w:lang w:val="fi-FI"/>
              </w:rPr>
              <w:t>Kurang Valid</w:t>
            </w:r>
          </w:p>
        </w:tc>
      </w:tr>
      <w:tr w:rsidR="00EE7076" w14:paraId="091FFA61" w14:textId="77777777" w:rsidTr="00EE7076">
        <w:tc>
          <w:tcPr>
            <w:tcW w:w="2011" w:type="dxa"/>
          </w:tcPr>
          <w:p w14:paraId="5134149F" w14:textId="77777777" w:rsidR="00EE7076" w:rsidRDefault="00EE7076" w:rsidP="007740AD">
            <w:pPr>
              <w:pStyle w:val="ListParagraph"/>
              <w:spacing w:after="0"/>
              <w:ind w:left="0"/>
              <w:jc w:val="center"/>
              <w:rPr>
                <w:rFonts w:ascii="Times New Roman" w:hAnsi="Times New Roman"/>
                <w:lang w:val="fi-FI"/>
              </w:rPr>
            </w:pPr>
            <w:r>
              <w:rPr>
                <w:rFonts w:ascii="Times New Roman" w:hAnsi="Times New Roman"/>
                <w:lang w:val="fi-FI"/>
              </w:rPr>
              <w:t xml:space="preserve">1,00 </w:t>
            </w:r>
            <m:oMath>
              <m:r>
                <w:rPr>
                  <w:rFonts w:ascii="Cambria Math" w:hAnsi="Cambria Math"/>
                  <w:lang w:val="fi-FI"/>
                </w:rPr>
                <m:t xml:space="preserve">&lt; </m:t>
              </m:r>
              <m:acc>
                <m:accPr>
                  <m:chr m:val="̅"/>
                  <m:ctrlPr>
                    <w:rPr>
                      <w:rFonts w:ascii="Cambria Math" w:hAnsi="Cambria Math"/>
                      <w:i/>
                      <w:lang w:val="fi-FI"/>
                    </w:rPr>
                  </m:ctrlPr>
                </m:accPr>
                <m:e>
                  <m:r>
                    <w:rPr>
                      <w:rFonts w:ascii="Cambria Math" w:hAnsi="Cambria Math"/>
                      <w:lang w:val="fi-FI"/>
                    </w:rPr>
                    <m:t>x</m:t>
                  </m:r>
                </m:e>
              </m:acc>
              <m:r>
                <w:rPr>
                  <w:rFonts w:ascii="Cambria Math" w:eastAsiaTheme="minorEastAsia" w:hAnsi="Cambria Math"/>
                  <w:lang w:val="fi-FI"/>
                </w:rPr>
                <m:t>≤</m:t>
              </m:r>
            </m:oMath>
            <w:r>
              <w:rPr>
                <w:rFonts w:ascii="Times New Roman" w:eastAsiaTheme="minorEastAsia" w:hAnsi="Times New Roman"/>
                <w:lang w:val="fi-FI"/>
              </w:rPr>
              <w:t xml:space="preserve"> 1,76</w:t>
            </w:r>
          </w:p>
        </w:tc>
        <w:tc>
          <w:tcPr>
            <w:tcW w:w="1895" w:type="dxa"/>
          </w:tcPr>
          <w:p w14:paraId="5607ED1B" w14:textId="77777777" w:rsidR="00EE7076" w:rsidRDefault="00EE7076" w:rsidP="007740AD">
            <w:pPr>
              <w:pStyle w:val="ListParagraph"/>
              <w:spacing w:after="0"/>
              <w:ind w:left="0"/>
              <w:jc w:val="center"/>
              <w:rPr>
                <w:rFonts w:ascii="Times New Roman" w:hAnsi="Times New Roman"/>
                <w:lang w:val="fi-FI"/>
              </w:rPr>
            </w:pPr>
            <w:r>
              <w:rPr>
                <w:rFonts w:ascii="Times New Roman" w:hAnsi="Times New Roman"/>
                <w:lang w:val="fi-FI"/>
              </w:rPr>
              <w:t>Tidak Valid</w:t>
            </w:r>
          </w:p>
        </w:tc>
      </w:tr>
    </w:tbl>
    <w:p w14:paraId="5F167F8F" w14:textId="07688112" w:rsidR="00DF3EB3" w:rsidRPr="007F6ED3" w:rsidRDefault="009A3EA6" w:rsidP="00DE1A07">
      <w:pPr>
        <w:jc w:val="both"/>
        <w:rPr>
          <w:rFonts w:ascii="Cambria" w:hAnsi="Cambria"/>
          <w:sz w:val="22"/>
          <w:szCs w:val="22"/>
          <w:lang w:val="id-ID"/>
        </w:rPr>
      </w:pPr>
      <w:r>
        <w:rPr>
          <w:rFonts w:ascii="Cambria" w:hAnsi="Cambria"/>
          <w:sz w:val="22"/>
          <w:szCs w:val="22"/>
          <w:lang w:val="id-ID"/>
        </w:rPr>
        <w:t>Setelah melakukan validasi</w:t>
      </w:r>
      <w:r w:rsidR="00F05A48">
        <w:rPr>
          <w:rFonts w:ascii="Cambria" w:hAnsi="Cambria"/>
          <w:sz w:val="22"/>
          <w:szCs w:val="22"/>
          <w:lang w:val="id-ID"/>
        </w:rPr>
        <w:t xml:space="preserve"> dan produk</w:t>
      </w:r>
      <w:r>
        <w:rPr>
          <w:rFonts w:ascii="Cambria" w:hAnsi="Cambria"/>
          <w:sz w:val="22"/>
          <w:szCs w:val="22"/>
          <w:lang w:val="id-ID"/>
        </w:rPr>
        <w:t xml:space="preserve"> dinyatakan layak/valid oleh validator. Selanjutnya, </w:t>
      </w:r>
      <w:r w:rsidR="00F05A48">
        <w:rPr>
          <w:rFonts w:ascii="Cambria" w:hAnsi="Cambria"/>
          <w:sz w:val="22"/>
          <w:szCs w:val="22"/>
          <w:lang w:val="id-ID"/>
        </w:rPr>
        <w:t>produk dilakukan uji coba k</w:t>
      </w:r>
      <w:r w:rsidR="00566F07">
        <w:rPr>
          <w:rFonts w:ascii="Cambria" w:hAnsi="Cambria"/>
          <w:sz w:val="22"/>
          <w:szCs w:val="22"/>
          <w:lang w:val="id-ID"/>
        </w:rPr>
        <w:t>epada peserta didik untuk respon kemenarikan produk</w:t>
      </w:r>
      <w:r w:rsidR="00DF3EB3">
        <w:rPr>
          <w:rFonts w:ascii="Cambria" w:hAnsi="Cambria"/>
          <w:sz w:val="22"/>
          <w:szCs w:val="22"/>
          <w:lang w:val="id-ID"/>
        </w:rPr>
        <w:t>.</w:t>
      </w:r>
    </w:p>
    <w:p w14:paraId="363192CB" w14:textId="241FFFE1" w:rsidR="007F6ED3" w:rsidRDefault="007F6ED3" w:rsidP="00F639A8">
      <w:pPr>
        <w:ind w:firstLine="567"/>
        <w:jc w:val="both"/>
        <w:rPr>
          <w:rFonts w:ascii="Cambria" w:hAnsi="Cambria"/>
          <w:sz w:val="22"/>
          <w:szCs w:val="22"/>
          <w:lang w:val="id-ID"/>
        </w:rPr>
      </w:pPr>
      <w:r w:rsidRPr="00D46D92">
        <w:rPr>
          <w:rFonts w:ascii="Cambria" w:hAnsi="Cambria"/>
          <w:sz w:val="22"/>
          <w:szCs w:val="22"/>
          <w:lang w:val="id-ID"/>
        </w:rPr>
        <w:t>Tahap implementasi merupakan tahap uji coba produk yang telah dinyatakan layak oleh pa</w:t>
      </w:r>
      <w:r w:rsidRPr="007F6ED3">
        <w:rPr>
          <w:rFonts w:ascii="Cambria" w:hAnsi="Cambria"/>
          <w:sz w:val="22"/>
          <w:szCs w:val="22"/>
          <w:lang w:val="id-ID"/>
        </w:rPr>
        <w:t>r</w:t>
      </w:r>
      <w:r w:rsidRPr="00D46D92">
        <w:rPr>
          <w:rFonts w:ascii="Cambria" w:hAnsi="Cambria"/>
          <w:sz w:val="22"/>
          <w:szCs w:val="22"/>
          <w:lang w:val="id-ID"/>
        </w:rPr>
        <w:t>a ahli pada kondisi nyata yaitu pada kegiatan pembelajaran matematika</w:t>
      </w:r>
      <w:r w:rsidRPr="007F6ED3">
        <w:rPr>
          <w:rFonts w:ascii="Cambria" w:hAnsi="Cambria"/>
          <w:sz w:val="22"/>
          <w:szCs w:val="22"/>
          <w:lang w:val="id-ID"/>
        </w:rPr>
        <w:t xml:space="preserve">. </w:t>
      </w:r>
      <w:r w:rsidRPr="00D46D92">
        <w:rPr>
          <w:rFonts w:ascii="Cambria" w:hAnsi="Cambria"/>
          <w:sz w:val="22"/>
          <w:szCs w:val="22"/>
          <w:lang w:val="id-ID"/>
        </w:rPr>
        <w:t>Tahap uji coba ini bertujuan untuk melihat respon peserta didik pada kemenarikan produk dan efektivitas produk dalam meningkatkan kemampuan representasi matematis peserta didik.</w:t>
      </w:r>
    </w:p>
    <w:p w14:paraId="78C5D87B" w14:textId="77777777" w:rsidR="006C4D8C" w:rsidRPr="00CB7F4B" w:rsidRDefault="006C4D8C" w:rsidP="00CB7F4B">
      <w:pPr>
        <w:jc w:val="both"/>
        <w:rPr>
          <w:lang w:val="fi-FI"/>
        </w:rPr>
      </w:pPr>
      <w:r w:rsidRPr="00CB7F4B">
        <w:rPr>
          <w:lang w:val="fi-FI"/>
        </w:rPr>
        <w:t>Angket skor penilaian respon peserta didik terdapat dalam tabel di bawah:</w:t>
      </w:r>
    </w:p>
    <w:p w14:paraId="590EE563" w14:textId="3284F984" w:rsidR="006C4D8C" w:rsidRDefault="006C4D8C" w:rsidP="00AC00C6">
      <w:pPr>
        <w:pStyle w:val="Caption"/>
        <w:keepNext/>
        <w:ind w:left="2410"/>
      </w:pPr>
      <w:bookmarkStart w:id="3" w:name="_Toc198582877"/>
      <w:r w:rsidRPr="00511D47">
        <w:rPr>
          <w:rFonts w:asciiTheme="majorBidi" w:hAnsiTheme="majorBidi" w:cstheme="majorBidi"/>
          <w:b/>
          <w:bCs/>
          <w:i w:val="0"/>
          <w:iCs w:val="0"/>
          <w:sz w:val="22"/>
          <w:szCs w:val="22"/>
        </w:rPr>
        <w:t xml:space="preserve">Tabel </w:t>
      </w:r>
      <w:r w:rsidRPr="00511D47">
        <w:rPr>
          <w:rFonts w:asciiTheme="majorBidi" w:hAnsiTheme="majorBidi" w:cstheme="majorBidi"/>
          <w:b/>
          <w:bCs/>
          <w:i w:val="0"/>
          <w:iCs w:val="0"/>
          <w:sz w:val="22"/>
          <w:szCs w:val="22"/>
        </w:rPr>
        <w:fldChar w:fldCharType="begin"/>
      </w:r>
      <w:r w:rsidRPr="00511D47">
        <w:rPr>
          <w:rFonts w:asciiTheme="majorBidi" w:hAnsiTheme="majorBidi" w:cstheme="majorBidi"/>
          <w:b/>
          <w:bCs/>
          <w:i w:val="0"/>
          <w:iCs w:val="0"/>
          <w:sz w:val="22"/>
          <w:szCs w:val="22"/>
        </w:rPr>
        <w:instrText xml:space="preserve"> SEQ Tabel_3. \* ARABIC </w:instrText>
      </w:r>
      <w:r w:rsidRPr="00511D47">
        <w:rPr>
          <w:rFonts w:asciiTheme="majorBidi" w:hAnsiTheme="majorBidi" w:cstheme="majorBidi"/>
          <w:b/>
          <w:bCs/>
          <w:i w:val="0"/>
          <w:iCs w:val="0"/>
          <w:sz w:val="22"/>
          <w:szCs w:val="22"/>
        </w:rPr>
        <w:fldChar w:fldCharType="separate"/>
      </w:r>
      <w:r w:rsidR="00EC272D">
        <w:rPr>
          <w:rFonts w:asciiTheme="majorBidi" w:hAnsiTheme="majorBidi" w:cstheme="majorBidi"/>
          <w:b/>
          <w:bCs/>
          <w:i w:val="0"/>
          <w:iCs w:val="0"/>
          <w:noProof/>
          <w:sz w:val="22"/>
          <w:szCs w:val="22"/>
        </w:rPr>
        <w:t>3</w:t>
      </w:r>
      <w:r w:rsidRPr="00511D47">
        <w:rPr>
          <w:rFonts w:asciiTheme="majorBidi" w:hAnsiTheme="majorBidi" w:cstheme="majorBidi"/>
          <w:b/>
          <w:bCs/>
          <w:i w:val="0"/>
          <w:iCs w:val="0"/>
          <w:sz w:val="22"/>
          <w:szCs w:val="22"/>
        </w:rPr>
        <w:fldChar w:fldCharType="end"/>
      </w:r>
      <w:r w:rsidRPr="00511D47">
        <w:rPr>
          <w:rFonts w:cs="Times New Roman"/>
          <w:b/>
          <w:bCs/>
          <w:i w:val="0"/>
          <w:iCs w:val="0"/>
          <w:sz w:val="28"/>
          <w:szCs w:val="28"/>
          <w:lang w:val="fi-FI"/>
        </w:rPr>
        <w:t xml:space="preserve"> </w:t>
      </w:r>
      <w:r w:rsidRPr="00942C86">
        <w:rPr>
          <w:rFonts w:cs="Times New Roman"/>
          <w:b/>
          <w:bCs/>
          <w:i w:val="0"/>
          <w:iCs w:val="0"/>
          <w:sz w:val="22"/>
          <w:szCs w:val="22"/>
          <w:lang w:val="fi-FI"/>
        </w:rPr>
        <w:t>Kategori Jawaban Kemenarikan</w:t>
      </w:r>
      <w:bookmarkEnd w:id="3"/>
    </w:p>
    <w:tbl>
      <w:tblPr>
        <w:tblStyle w:val="TableGrid"/>
        <w:tblW w:w="0" w:type="auto"/>
        <w:tblInd w:w="2579" w:type="dxa"/>
        <w:tblLook w:val="04A0" w:firstRow="1" w:lastRow="0" w:firstColumn="1" w:lastColumn="0" w:noHBand="0" w:noVBand="1"/>
      </w:tblPr>
      <w:tblGrid>
        <w:gridCol w:w="2011"/>
        <w:gridCol w:w="1895"/>
      </w:tblGrid>
      <w:tr w:rsidR="006C4D8C" w14:paraId="55423BDE" w14:textId="77777777" w:rsidTr="00CB7F4B">
        <w:tc>
          <w:tcPr>
            <w:tcW w:w="2011" w:type="dxa"/>
            <w:shd w:val="clear" w:color="auto" w:fill="auto"/>
          </w:tcPr>
          <w:p w14:paraId="2B82E6CD" w14:textId="77777777" w:rsidR="006C4D8C" w:rsidRDefault="006C4D8C" w:rsidP="007740AD">
            <w:pPr>
              <w:pStyle w:val="ListParagraph"/>
              <w:spacing w:after="0"/>
              <w:ind w:left="0"/>
              <w:jc w:val="center"/>
              <w:rPr>
                <w:rFonts w:ascii="Times New Roman" w:hAnsi="Times New Roman"/>
                <w:b/>
                <w:bCs/>
                <w:lang w:val="fi-FI"/>
              </w:rPr>
            </w:pPr>
            <w:r>
              <w:rPr>
                <w:rFonts w:ascii="Times New Roman" w:hAnsi="Times New Roman"/>
                <w:b/>
                <w:bCs/>
                <w:lang w:val="fi-FI"/>
              </w:rPr>
              <w:t>Kategori Jawaban</w:t>
            </w:r>
          </w:p>
        </w:tc>
        <w:tc>
          <w:tcPr>
            <w:tcW w:w="1895" w:type="dxa"/>
            <w:shd w:val="clear" w:color="auto" w:fill="auto"/>
          </w:tcPr>
          <w:p w14:paraId="57DD0629" w14:textId="77777777" w:rsidR="006C4D8C" w:rsidRDefault="006C4D8C" w:rsidP="007740AD">
            <w:pPr>
              <w:pStyle w:val="ListParagraph"/>
              <w:spacing w:after="0"/>
              <w:ind w:left="0"/>
              <w:jc w:val="center"/>
              <w:rPr>
                <w:rFonts w:ascii="Times New Roman" w:hAnsi="Times New Roman"/>
                <w:b/>
                <w:bCs/>
                <w:lang w:val="fi-FI"/>
              </w:rPr>
            </w:pPr>
            <w:r>
              <w:rPr>
                <w:rFonts w:ascii="Times New Roman" w:hAnsi="Times New Roman"/>
                <w:b/>
                <w:bCs/>
                <w:lang w:val="fi-FI"/>
              </w:rPr>
              <w:t>Kriteria Skor</w:t>
            </w:r>
          </w:p>
        </w:tc>
      </w:tr>
      <w:tr w:rsidR="006C4D8C" w14:paraId="7C96443A" w14:textId="77777777" w:rsidTr="00CB7F4B">
        <w:tc>
          <w:tcPr>
            <w:tcW w:w="2011" w:type="dxa"/>
          </w:tcPr>
          <w:p w14:paraId="68FF9FD8" w14:textId="2D387D73" w:rsidR="006C4D8C" w:rsidRDefault="00CB7F4B" w:rsidP="007740AD">
            <w:pPr>
              <w:pStyle w:val="ListParagraph"/>
              <w:spacing w:after="0"/>
              <w:ind w:left="0"/>
              <w:jc w:val="center"/>
              <w:rPr>
                <w:rFonts w:ascii="Times New Roman" w:hAnsi="Times New Roman"/>
                <w:lang w:val="fi-FI"/>
              </w:rPr>
            </w:pPr>
            <w:r>
              <w:rPr>
                <w:rFonts w:ascii="Times New Roman" w:hAnsi="Times New Roman"/>
                <w:lang w:val="fi-FI"/>
              </w:rPr>
              <w:t>Tidak</w:t>
            </w:r>
            <w:r w:rsidR="006C4D8C">
              <w:rPr>
                <w:rFonts w:ascii="Times New Roman" w:hAnsi="Times New Roman"/>
                <w:lang w:val="fi-FI"/>
              </w:rPr>
              <w:t xml:space="preserve"> Menarik</w:t>
            </w:r>
          </w:p>
        </w:tc>
        <w:tc>
          <w:tcPr>
            <w:tcW w:w="1895" w:type="dxa"/>
          </w:tcPr>
          <w:p w14:paraId="31A40666" w14:textId="0031A26C" w:rsidR="006C4D8C" w:rsidRDefault="00CB7F4B" w:rsidP="007740AD">
            <w:pPr>
              <w:pStyle w:val="ListParagraph"/>
              <w:spacing w:after="0"/>
              <w:ind w:left="0"/>
              <w:jc w:val="center"/>
              <w:rPr>
                <w:rFonts w:ascii="Times New Roman" w:hAnsi="Times New Roman"/>
                <w:lang w:val="fi-FI"/>
              </w:rPr>
            </w:pPr>
            <w:r>
              <w:rPr>
                <w:rFonts w:ascii="Times New Roman" w:hAnsi="Times New Roman"/>
                <w:lang w:val="fi-FI"/>
              </w:rPr>
              <w:t>1</w:t>
            </w:r>
          </w:p>
        </w:tc>
      </w:tr>
      <w:tr w:rsidR="006C4D8C" w14:paraId="6FB0A5AC" w14:textId="77777777" w:rsidTr="00CB7F4B">
        <w:tc>
          <w:tcPr>
            <w:tcW w:w="2011" w:type="dxa"/>
          </w:tcPr>
          <w:p w14:paraId="2BC468B9" w14:textId="50321C67" w:rsidR="006C4D8C" w:rsidRDefault="00CB7F4B" w:rsidP="007740AD">
            <w:pPr>
              <w:pStyle w:val="ListParagraph"/>
              <w:spacing w:after="0"/>
              <w:ind w:left="0"/>
              <w:jc w:val="center"/>
              <w:rPr>
                <w:rFonts w:ascii="Times New Roman" w:hAnsi="Times New Roman"/>
                <w:lang w:val="fi-FI"/>
              </w:rPr>
            </w:pPr>
            <w:r>
              <w:rPr>
                <w:rFonts w:ascii="Times New Roman" w:hAnsi="Times New Roman"/>
                <w:lang w:val="fi-FI"/>
              </w:rPr>
              <w:t xml:space="preserve">Kurang </w:t>
            </w:r>
            <w:r w:rsidR="006C4D8C">
              <w:rPr>
                <w:rFonts w:ascii="Times New Roman" w:hAnsi="Times New Roman"/>
                <w:lang w:val="fi-FI"/>
              </w:rPr>
              <w:t>Menarik</w:t>
            </w:r>
          </w:p>
        </w:tc>
        <w:tc>
          <w:tcPr>
            <w:tcW w:w="1895" w:type="dxa"/>
          </w:tcPr>
          <w:p w14:paraId="28F23A3B" w14:textId="66689370" w:rsidR="006C4D8C" w:rsidRDefault="00CB7F4B" w:rsidP="007740AD">
            <w:pPr>
              <w:pStyle w:val="ListParagraph"/>
              <w:spacing w:after="0"/>
              <w:ind w:left="0"/>
              <w:jc w:val="center"/>
              <w:rPr>
                <w:rFonts w:ascii="Times New Roman" w:hAnsi="Times New Roman"/>
                <w:lang w:val="fi-FI"/>
              </w:rPr>
            </w:pPr>
            <w:r>
              <w:rPr>
                <w:rFonts w:ascii="Times New Roman" w:hAnsi="Times New Roman"/>
                <w:lang w:val="fi-FI"/>
              </w:rPr>
              <w:t>2</w:t>
            </w:r>
          </w:p>
        </w:tc>
      </w:tr>
      <w:tr w:rsidR="006C4D8C" w14:paraId="4124DBBF" w14:textId="77777777" w:rsidTr="00CB7F4B">
        <w:tc>
          <w:tcPr>
            <w:tcW w:w="2011" w:type="dxa"/>
          </w:tcPr>
          <w:p w14:paraId="66D0B92F" w14:textId="1E9A5E73" w:rsidR="006C4D8C" w:rsidRDefault="006C4D8C" w:rsidP="007740AD">
            <w:pPr>
              <w:pStyle w:val="ListParagraph"/>
              <w:spacing w:after="0"/>
              <w:ind w:left="0"/>
              <w:jc w:val="center"/>
              <w:rPr>
                <w:rFonts w:ascii="Times New Roman" w:hAnsi="Times New Roman"/>
                <w:lang w:val="fi-FI"/>
              </w:rPr>
            </w:pPr>
            <w:r>
              <w:rPr>
                <w:rFonts w:ascii="Times New Roman" w:hAnsi="Times New Roman"/>
                <w:lang w:val="fi-FI"/>
              </w:rPr>
              <w:t xml:space="preserve"> Menarik</w:t>
            </w:r>
          </w:p>
        </w:tc>
        <w:tc>
          <w:tcPr>
            <w:tcW w:w="1895" w:type="dxa"/>
          </w:tcPr>
          <w:p w14:paraId="705D2A18" w14:textId="26A6BDC8" w:rsidR="006C4D8C" w:rsidRDefault="00CB7F4B" w:rsidP="007740AD">
            <w:pPr>
              <w:pStyle w:val="ListParagraph"/>
              <w:spacing w:after="0"/>
              <w:ind w:left="0"/>
              <w:jc w:val="center"/>
              <w:rPr>
                <w:rFonts w:ascii="Times New Roman" w:hAnsi="Times New Roman"/>
                <w:lang w:val="fi-FI"/>
              </w:rPr>
            </w:pPr>
            <w:r>
              <w:rPr>
                <w:rFonts w:ascii="Times New Roman" w:hAnsi="Times New Roman"/>
                <w:lang w:val="fi-FI"/>
              </w:rPr>
              <w:t>3</w:t>
            </w:r>
          </w:p>
        </w:tc>
      </w:tr>
      <w:tr w:rsidR="006C4D8C" w14:paraId="68462838" w14:textId="77777777" w:rsidTr="00CB7F4B">
        <w:tc>
          <w:tcPr>
            <w:tcW w:w="2011" w:type="dxa"/>
          </w:tcPr>
          <w:p w14:paraId="3E0F0022" w14:textId="65E2D518" w:rsidR="006C4D8C" w:rsidRDefault="00CB7F4B" w:rsidP="007740AD">
            <w:pPr>
              <w:pStyle w:val="ListParagraph"/>
              <w:spacing w:after="0"/>
              <w:ind w:left="0"/>
              <w:jc w:val="center"/>
              <w:rPr>
                <w:rFonts w:ascii="Times New Roman" w:hAnsi="Times New Roman"/>
                <w:lang w:val="fi-FI"/>
              </w:rPr>
            </w:pPr>
            <w:r>
              <w:rPr>
                <w:rFonts w:ascii="Times New Roman" w:hAnsi="Times New Roman"/>
                <w:lang w:val="fi-FI"/>
              </w:rPr>
              <w:t>Sangat</w:t>
            </w:r>
            <w:r w:rsidR="006C4D8C">
              <w:rPr>
                <w:rFonts w:ascii="Times New Roman" w:hAnsi="Times New Roman"/>
                <w:lang w:val="fi-FI"/>
              </w:rPr>
              <w:t xml:space="preserve"> Menarik</w:t>
            </w:r>
          </w:p>
        </w:tc>
        <w:tc>
          <w:tcPr>
            <w:tcW w:w="1895" w:type="dxa"/>
          </w:tcPr>
          <w:p w14:paraId="6084F8B5" w14:textId="44E6E704" w:rsidR="006C4D8C" w:rsidRDefault="00CB7F4B" w:rsidP="007740AD">
            <w:pPr>
              <w:pStyle w:val="ListParagraph"/>
              <w:spacing w:after="0"/>
              <w:ind w:left="0"/>
              <w:jc w:val="center"/>
              <w:rPr>
                <w:rFonts w:ascii="Times New Roman" w:hAnsi="Times New Roman"/>
                <w:lang w:val="fi-FI"/>
              </w:rPr>
            </w:pPr>
            <w:r>
              <w:rPr>
                <w:rFonts w:ascii="Times New Roman" w:hAnsi="Times New Roman"/>
                <w:lang w:val="fi-FI"/>
              </w:rPr>
              <w:t>4</w:t>
            </w:r>
          </w:p>
        </w:tc>
      </w:tr>
    </w:tbl>
    <w:p w14:paraId="1D22CDE3" w14:textId="3EF8743D" w:rsidR="00ED4CB1" w:rsidRPr="00ED4CB1" w:rsidRDefault="00ED4CB1" w:rsidP="00ED4CB1">
      <w:pPr>
        <w:jc w:val="both"/>
        <w:rPr>
          <w:lang w:val="fi-FI"/>
        </w:rPr>
      </w:pPr>
      <w:r w:rsidRPr="00ED4CB1">
        <w:rPr>
          <w:lang w:val="fi-FI"/>
        </w:rPr>
        <w:t>Selanjutnya konversi kedalam pernyata untuk menentukan kemenarikan modul. Kriteria tersebut dapat dilihat dari tabel 4 di bawah ini:</w:t>
      </w:r>
      <w:bookmarkStart w:id="4" w:name="_Hlk184664404"/>
    </w:p>
    <w:p w14:paraId="5B41312A" w14:textId="36847179" w:rsidR="00ED4CB1" w:rsidRDefault="00ED4CB1" w:rsidP="00FF02DE">
      <w:pPr>
        <w:pStyle w:val="Caption"/>
        <w:keepNext/>
        <w:ind w:left="2410"/>
      </w:pPr>
      <w:bookmarkStart w:id="5" w:name="_Toc198582878"/>
      <w:r w:rsidRPr="00511D47">
        <w:rPr>
          <w:rFonts w:asciiTheme="majorBidi" w:hAnsiTheme="majorBidi" w:cstheme="majorBidi"/>
          <w:b/>
          <w:bCs/>
          <w:i w:val="0"/>
          <w:iCs w:val="0"/>
          <w:sz w:val="22"/>
          <w:szCs w:val="22"/>
        </w:rPr>
        <w:t xml:space="preserve">Tabel </w:t>
      </w:r>
      <w:r w:rsidRPr="00511D47">
        <w:rPr>
          <w:rFonts w:asciiTheme="majorBidi" w:hAnsiTheme="majorBidi" w:cstheme="majorBidi"/>
          <w:b/>
          <w:bCs/>
          <w:i w:val="0"/>
          <w:iCs w:val="0"/>
          <w:sz w:val="22"/>
          <w:szCs w:val="22"/>
        </w:rPr>
        <w:fldChar w:fldCharType="begin"/>
      </w:r>
      <w:r w:rsidRPr="00511D47">
        <w:rPr>
          <w:rFonts w:asciiTheme="majorBidi" w:hAnsiTheme="majorBidi" w:cstheme="majorBidi"/>
          <w:b/>
          <w:bCs/>
          <w:i w:val="0"/>
          <w:iCs w:val="0"/>
          <w:sz w:val="22"/>
          <w:szCs w:val="22"/>
        </w:rPr>
        <w:instrText xml:space="preserve"> SEQ Tabel_3. \* ARABIC </w:instrText>
      </w:r>
      <w:r w:rsidRPr="00511D47">
        <w:rPr>
          <w:rFonts w:asciiTheme="majorBidi" w:hAnsiTheme="majorBidi" w:cstheme="majorBidi"/>
          <w:b/>
          <w:bCs/>
          <w:i w:val="0"/>
          <w:iCs w:val="0"/>
          <w:sz w:val="22"/>
          <w:szCs w:val="22"/>
        </w:rPr>
        <w:fldChar w:fldCharType="separate"/>
      </w:r>
      <w:r w:rsidR="00EC272D">
        <w:rPr>
          <w:rFonts w:asciiTheme="majorBidi" w:hAnsiTheme="majorBidi" w:cstheme="majorBidi"/>
          <w:b/>
          <w:bCs/>
          <w:i w:val="0"/>
          <w:iCs w:val="0"/>
          <w:noProof/>
          <w:sz w:val="22"/>
          <w:szCs w:val="22"/>
        </w:rPr>
        <w:t>4</w:t>
      </w:r>
      <w:r w:rsidRPr="00511D47">
        <w:rPr>
          <w:rFonts w:asciiTheme="majorBidi" w:hAnsiTheme="majorBidi" w:cstheme="majorBidi"/>
          <w:b/>
          <w:bCs/>
          <w:i w:val="0"/>
          <w:iCs w:val="0"/>
          <w:sz w:val="22"/>
          <w:szCs w:val="22"/>
        </w:rPr>
        <w:fldChar w:fldCharType="end"/>
      </w:r>
      <w:r w:rsidRPr="00511D47">
        <w:rPr>
          <w:rFonts w:cs="Times New Roman"/>
          <w:b/>
          <w:bCs/>
          <w:i w:val="0"/>
          <w:iCs w:val="0"/>
          <w:sz w:val="28"/>
          <w:szCs w:val="28"/>
          <w:lang w:val="fi-FI"/>
        </w:rPr>
        <w:t xml:space="preserve"> </w:t>
      </w:r>
      <w:r w:rsidRPr="00942C86">
        <w:rPr>
          <w:rFonts w:cs="Times New Roman"/>
          <w:b/>
          <w:bCs/>
          <w:i w:val="0"/>
          <w:iCs w:val="0"/>
          <w:sz w:val="22"/>
          <w:szCs w:val="22"/>
          <w:lang w:val="fi-FI"/>
        </w:rPr>
        <w:t>Kriteria Respon Kemenarikan</w:t>
      </w:r>
      <w:bookmarkEnd w:id="5"/>
    </w:p>
    <w:tbl>
      <w:tblPr>
        <w:tblStyle w:val="TableGrid"/>
        <w:tblW w:w="0" w:type="auto"/>
        <w:tblInd w:w="2584" w:type="dxa"/>
        <w:tblLook w:val="04A0" w:firstRow="1" w:lastRow="0" w:firstColumn="1" w:lastColumn="0" w:noHBand="0" w:noVBand="1"/>
      </w:tblPr>
      <w:tblGrid>
        <w:gridCol w:w="2011"/>
        <w:gridCol w:w="1895"/>
      </w:tblGrid>
      <w:tr w:rsidR="00ED4CB1" w14:paraId="393768EB" w14:textId="77777777" w:rsidTr="00FF02DE">
        <w:tc>
          <w:tcPr>
            <w:tcW w:w="2011" w:type="dxa"/>
            <w:shd w:val="clear" w:color="auto" w:fill="auto"/>
          </w:tcPr>
          <w:bookmarkEnd w:id="4"/>
          <w:p w14:paraId="6F07FED5" w14:textId="77777777" w:rsidR="00ED4CB1" w:rsidRDefault="00ED4CB1" w:rsidP="007740AD">
            <w:pPr>
              <w:pStyle w:val="ListParagraph"/>
              <w:spacing w:after="0"/>
              <w:ind w:left="0"/>
              <w:jc w:val="center"/>
              <w:rPr>
                <w:rFonts w:ascii="Times New Roman" w:hAnsi="Times New Roman"/>
                <w:b/>
                <w:bCs/>
                <w:lang w:val="fi-FI"/>
              </w:rPr>
            </w:pPr>
            <w:r>
              <w:rPr>
                <w:rFonts w:ascii="Times New Roman" w:hAnsi="Times New Roman"/>
                <w:b/>
                <w:bCs/>
                <w:lang w:val="fi-FI"/>
              </w:rPr>
              <w:t>Kategori Jawaban</w:t>
            </w:r>
          </w:p>
        </w:tc>
        <w:tc>
          <w:tcPr>
            <w:tcW w:w="1895" w:type="dxa"/>
            <w:shd w:val="clear" w:color="auto" w:fill="auto"/>
          </w:tcPr>
          <w:p w14:paraId="20C824C5" w14:textId="77777777" w:rsidR="00ED4CB1" w:rsidRDefault="00ED4CB1" w:rsidP="007740AD">
            <w:pPr>
              <w:pStyle w:val="ListParagraph"/>
              <w:spacing w:after="0"/>
              <w:ind w:left="0"/>
              <w:jc w:val="center"/>
              <w:rPr>
                <w:rFonts w:ascii="Times New Roman" w:hAnsi="Times New Roman"/>
                <w:b/>
                <w:bCs/>
                <w:lang w:val="fi-FI"/>
              </w:rPr>
            </w:pPr>
            <w:r>
              <w:rPr>
                <w:rFonts w:ascii="Times New Roman" w:hAnsi="Times New Roman"/>
                <w:b/>
                <w:bCs/>
                <w:lang w:val="fi-FI"/>
              </w:rPr>
              <w:t>Kriteria Skor</w:t>
            </w:r>
          </w:p>
        </w:tc>
      </w:tr>
      <w:tr w:rsidR="00ED4CB1" w14:paraId="7767E03E" w14:textId="77777777" w:rsidTr="00FF02DE">
        <w:tc>
          <w:tcPr>
            <w:tcW w:w="2011" w:type="dxa"/>
          </w:tcPr>
          <w:p w14:paraId="1DC0C090" w14:textId="77777777" w:rsidR="00ED4CB1" w:rsidRDefault="00ED4CB1" w:rsidP="007740AD">
            <w:pPr>
              <w:pStyle w:val="ListParagraph"/>
              <w:spacing w:after="0"/>
              <w:ind w:left="0"/>
              <w:jc w:val="center"/>
              <w:rPr>
                <w:rFonts w:ascii="Times New Roman" w:hAnsi="Times New Roman"/>
                <w:lang w:val="fi-FI"/>
              </w:rPr>
            </w:pPr>
            <w:r>
              <w:rPr>
                <w:rFonts w:ascii="Times New Roman" w:hAnsi="Times New Roman"/>
                <w:lang w:val="fi-FI"/>
              </w:rPr>
              <w:t xml:space="preserve">3,26 </w:t>
            </w:r>
            <m:oMath>
              <m:r>
                <w:rPr>
                  <w:rFonts w:ascii="Cambria Math" w:hAnsi="Cambria Math"/>
                  <w:lang w:val="fi-FI"/>
                </w:rPr>
                <m:t xml:space="preserve">&lt; </m:t>
              </m:r>
              <m:acc>
                <m:accPr>
                  <m:chr m:val="̅"/>
                  <m:ctrlPr>
                    <w:rPr>
                      <w:rFonts w:ascii="Cambria Math" w:hAnsi="Cambria Math"/>
                      <w:i/>
                      <w:lang w:val="fi-FI"/>
                    </w:rPr>
                  </m:ctrlPr>
                </m:accPr>
                <m:e>
                  <m:r>
                    <w:rPr>
                      <w:rFonts w:ascii="Cambria Math" w:hAnsi="Cambria Math"/>
                      <w:lang w:val="fi-FI"/>
                    </w:rPr>
                    <m:t>x</m:t>
                  </m:r>
                </m:e>
              </m:acc>
              <m:r>
                <w:rPr>
                  <w:rFonts w:ascii="Cambria Math" w:eastAsiaTheme="minorEastAsia" w:hAnsi="Cambria Math"/>
                  <w:lang w:val="fi-FI"/>
                </w:rPr>
                <m:t>≤</m:t>
              </m:r>
            </m:oMath>
            <w:r>
              <w:rPr>
                <w:rFonts w:ascii="Times New Roman" w:eastAsiaTheme="minorEastAsia" w:hAnsi="Times New Roman"/>
                <w:lang w:val="fi-FI"/>
              </w:rPr>
              <w:t xml:space="preserve"> 4,00 </w:t>
            </w:r>
          </w:p>
        </w:tc>
        <w:tc>
          <w:tcPr>
            <w:tcW w:w="1895" w:type="dxa"/>
          </w:tcPr>
          <w:p w14:paraId="06A808D7" w14:textId="77777777" w:rsidR="00ED4CB1" w:rsidRDefault="00ED4CB1" w:rsidP="007740AD">
            <w:pPr>
              <w:pStyle w:val="ListParagraph"/>
              <w:spacing w:after="0"/>
              <w:ind w:left="0"/>
              <w:jc w:val="center"/>
              <w:rPr>
                <w:rFonts w:ascii="Times New Roman" w:hAnsi="Times New Roman"/>
                <w:lang w:val="fi-FI"/>
              </w:rPr>
            </w:pPr>
            <w:r>
              <w:rPr>
                <w:rFonts w:ascii="Times New Roman" w:hAnsi="Times New Roman"/>
                <w:lang w:val="fi-FI"/>
              </w:rPr>
              <w:t>Sangat Menarik</w:t>
            </w:r>
          </w:p>
        </w:tc>
      </w:tr>
      <w:tr w:rsidR="00ED4CB1" w14:paraId="55B397A6" w14:textId="77777777" w:rsidTr="00FF02DE">
        <w:tc>
          <w:tcPr>
            <w:tcW w:w="2011" w:type="dxa"/>
          </w:tcPr>
          <w:p w14:paraId="671296F1" w14:textId="77777777" w:rsidR="00ED4CB1" w:rsidRDefault="00ED4CB1" w:rsidP="007740AD">
            <w:pPr>
              <w:pStyle w:val="ListParagraph"/>
              <w:spacing w:after="0"/>
              <w:ind w:left="0"/>
              <w:jc w:val="center"/>
              <w:rPr>
                <w:rFonts w:ascii="Times New Roman" w:hAnsi="Times New Roman"/>
                <w:lang w:val="fi-FI"/>
              </w:rPr>
            </w:pPr>
            <w:r>
              <w:rPr>
                <w:rFonts w:ascii="Times New Roman" w:hAnsi="Times New Roman"/>
                <w:lang w:val="fi-FI"/>
              </w:rPr>
              <w:t xml:space="preserve">2,51 </w:t>
            </w:r>
            <m:oMath>
              <m:r>
                <w:rPr>
                  <w:rFonts w:ascii="Cambria Math" w:hAnsi="Cambria Math"/>
                  <w:lang w:val="fi-FI"/>
                </w:rPr>
                <m:t xml:space="preserve">&lt; </m:t>
              </m:r>
              <m:acc>
                <m:accPr>
                  <m:chr m:val="̅"/>
                  <m:ctrlPr>
                    <w:rPr>
                      <w:rFonts w:ascii="Cambria Math" w:hAnsi="Cambria Math"/>
                      <w:i/>
                      <w:lang w:val="fi-FI"/>
                    </w:rPr>
                  </m:ctrlPr>
                </m:accPr>
                <m:e>
                  <m:r>
                    <w:rPr>
                      <w:rFonts w:ascii="Cambria Math" w:hAnsi="Cambria Math"/>
                      <w:lang w:val="fi-FI"/>
                    </w:rPr>
                    <m:t>x</m:t>
                  </m:r>
                </m:e>
              </m:acc>
              <m:r>
                <w:rPr>
                  <w:rFonts w:ascii="Cambria Math" w:eastAsiaTheme="minorEastAsia" w:hAnsi="Cambria Math"/>
                  <w:lang w:val="fi-FI"/>
                </w:rPr>
                <m:t>≤</m:t>
              </m:r>
            </m:oMath>
            <w:r>
              <w:rPr>
                <w:rFonts w:ascii="Times New Roman" w:eastAsiaTheme="minorEastAsia" w:hAnsi="Times New Roman"/>
                <w:lang w:val="fi-FI"/>
              </w:rPr>
              <w:t xml:space="preserve"> 3,26</w:t>
            </w:r>
          </w:p>
        </w:tc>
        <w:tc>
          <w:tcPr>
            <w:tcW w:w="1895" w:type="dxa"/>
          </w:tcPr>
          <w:p w14:paraId="4F359575" w14:textId="77777777" w:rsidR="00ED4CB1" w:rsidRDefault="00ED4CB1" w:rsidP="007740AD">
            <w:pPr>
              <w:pStyle w:val="ListParagraph"/>
              <w:spacing w:after="0"/>
              <w:ind w:left="0"/>
              <w:jc w:val="center"/>
              <w:rPr>
                <w:rFonts w:ascii="Times New Roman" w:hAnsi="Times New Roman"/>
                <w:lang w:val="fi-FI"/>
              </w:rPr>
            </w:pPr>
            <w:r>
              <w:rPr>
                <w:rFonts w:ascii="Times New Roman" w:hAnsi="Times New Roman"/>
                <w:lang w:val="fi-FI"/>
              </w:rPr>
              <w:t>Menarik</w:t>
            </w:r>
          </w:p>
        </w:tc>
      </w:tr>
      <w:tr w:rsidR="00ED4CB1" w14:paraId="209C7345" w14:textId="77777777" w:rsidTr="00FF02DE">
        <w:tc>
          <w:tcPr>
            <w:tcW w:w="2011" w:type="dxa"/>
          </w:tcPr>
          <w:p w14:paraId="65CD9597" w14:textId="77777777" w:rsidR="00ED4CB1" w:rsidRDefault="00ED4CB1" w:rsidP="007740AD">
            <w:pPr>
              <w:pStyle w:val="ListParagraph"/>
              <w:spacing w:after="0"/>
              <w:ind w:left="0"/>
              <w:jc w:val="center"/>
              <w:rPr>
                <w:rFonts w:ascii="Times New Roman" w:hAnsi="Times New Roman"/>
                <w:lang w:val="fi-FI"/>
              </w:rPr>
            </w:pPr>
            <w:r>
              <w:rPr>
                <w:rFonts w:ascii="Times New Roman" w:hAnsi="Times New Roman"/>
                <w:lang w:val="fi-FI"/>
              </w:rPr>
              <w:t xml:space="preserve">1,76 </w:t>
            </w:r>
            <m:oMath>
              <m:r>
                <w:rPr>
                  <w:rFonts w:ascii="Cambria Math" w:hAnsi="Cambria Math"/>
                  <w:lang w:val="fi-FI"/>
                </w:rPr>
                <m:t xml:space="preserve">&lt; </m:t>
              </m:r>
              <m:acc>
                <m:accPr>
                  <m:chr m:val="̅"/>
                  <m:ctrlPr>
                    <w:rPr>
                      <w:rFonts w:ascii="Cambria Math" w:hAnsi="Cambria Math"/>
                      <w:i/>
                      <w:lang w:val="fi-FI"/>
                    </w:rPr>
                  </m:ctrlPr>
                </m:accPr>
                <m:e>
                  <m:r>
                    <w:rPr>
                      <w:rFonts w:ascii="Cambria Math" w:hAnsi="Cambria Math"/>
                      <w:lang w:val="fi-FI"/>
                    </w:rPr>
                    <m:t>x</m:t>
                  </m:r>
                </m:e>
              </m:acc>
              <m:r>
                <w:rPr>
                  <w:rFonts w:ascii="Cambria Math" w:eastAsiaTheme="minorEastAsia" w:hAnsi="Cambria Math"/>
                  <w:lang w:val="fi-FI"/>
                </w:rPr>
                <m:t>≤</m:t>
              </m:r>
            </m:oMath>
            <w:r>
              <w:rPr>
                <w:rFonts w:ascii="Times New Roman" w:eastAsiaTheme="minorEastAsia" w:hAnsi="Times New Roman"/>
                <w:lang w:val="fi-FI"/>
              </w:rPr>
              <w:t xml:space="preserve"> 2,51</w:t>
            </w:r>
          </w:p>
        </w:tc>
        <w:tc>
          <w:tcPr>
            <w:tcW w:w="1895" w:type="dxa"/>
          </w:tcPr>
          <w:p w14:paraId="1AF0BD57" w14:textId="77777777" w:rsidR="00ED4CB1" w:rsidRDefault="00ED4CB1" w:rsidP="007740AD">
            <w:pPr>
              <w:pStyle w:val="ListParagraph"/>
              <w:spacing w:after="0"/>
              <w:ind w:left="0"/>
              <w:jc w:val="center"/>
              <w:rPr>
                <w:rFonts w:ascii="Times New Roman" w:hAnsi="Times New Roman"/>
                <w:lang w:val="fi-FI"/>
              </w:rPr>
            </w:pPr>
            <w:r>
              <w:rPr>
                <w:rFonts w:ascii="Times New Roman" w:hAnsi="Times New Roman"/>
                <w:lang w:val="fi-FI"/>
              </w:rPr>
              <w:t>Kurang Menarik</w:t>
            </w:r>
          </w:p>
        </w:tc>
      </w:tr>
      <w:tr w:rsidR="00ED4CB1" w14:paraId="0CC1C5B3" w14:textId="77777777" w:rsidTr="00FF02DE">
        <w:tc>
          <w:tcPr>
            <w:tcW w:w="2011" w:type="dxa"/>
          </w:tcPr>
          <w:p w14:paraId="2CFEEE8A" w14:textId="77777777" w:rsidR="00ED4CB1" w:rsidRDefault="00ED4CB1" w:rsidP="007740AD">
            <w:pPr>
              <w:pStyle w:val="ListParagraph"/>
              <w:spacing w:after="0"/>
              <w:ind w:left="0"/>
              <w:jc w:val="center"/>
              <w:rPr>
                <w:rFonts w:ascii="Times New Roman" w:hAnsi="Times New Roman"/>
                <w:lang w:val="fi-FI"/>
              </w:rPr>
            </w:pPr>
            <w:r>
              <w:rPr>
                <w:rFonts w:ascii="Times New Roman" w:hAnsi="Times New Roman"/>
                <w:lang w:val="fi-FI"/>
              </w:rPr>
              <w:t xml:space="preserve">1,00 </w:t>
            </w:r>
            <m:oMath>
              <m:r>
                <w:rPr>
                  <w:rFonts w:ascii="Cambria Math" w:hAnsi="Cambria Math"/>
                  <w:lang w:val="fi-FI"/>
                </w:rPr>
                <m:t xml:space="preserve">&lt; </m:t>
              </m:r>
              <m:acc>
                <m:accPr>
                  <m:chr m:val="̅"/>
                  <m:ctrlPr>
                    <w:rPr>
                      <w:rFonts w:ascii="Cambria Math" w:hAnsi="Cambria Math"/>
                      <w:i/>
                      <w:lang w:val="fi-FI"/>
                    </w:rPr>
                  </m:ctrlPr>
                </m:accPr>
                <m:e>
                  <m:r>
                    <w:rPr>
                      <w:rFonts w:ascii="Cambria Math" w:hAnsi="Cambria Math"/>
                      <w:lang w:val="fi-FI"/>
                    </w:rPr>
                    <m:t>x</m:t>
                  </m:r>
                </m:e>
              </m:acc>
              <m:r>
                <w:rPr>
                  <w:rFonts w:ascii="Cambria Math" w:eastAsiaTheme="minorEastAsia" w:hAnsi="Cambria Math"/>
                  <w:lang w:val="fi-FI"/>
                </w:rPr>
                <m:t>≤</m:t>
              </m:r>
            </m:oMath>
            <w:r>
              <w:rPr>
                <w:rFonts w:ascii="Times New Roman" w:eastAsiaTheme="minorEastAsia" w:hAnsi="Times New Roman"/>
                <w:lang w:val="fi-FI"/>
              </w:rPr>
              <w:t xml:space="preserve"> 1,76</w:t>
            </w:r>
          </w:p>
        </w:tc>
        <w:tc>
          <w:tcPr>
            <w:tcW w:w="1895" w:type="dxa"/>
          </w:tcPr>
          <w:p w14:paraId="4B12011E" w14:textId="77777777" w:rsidR="00ED4CB1" w:rsidRDefault="00ED4CB1" w:rsidP="007740AD">
            <w:pPr>
              <w:pStyle w:val="ListParagraph"/>
              <w:spacing w:after="0"/>
              <w:ind w:left="0"/>
              <w:jc w:val="center"/>
              <w:rPr>
                <w:rFonts w:ascii="Times New Roman" w:hAnsi="Times New Roman"/>
                <w:lang w:val="fi-FI"/>
              </w:rPr>
            </w:pPr>
            <w:r>
              <w:rPr>
                <w:rFonts w:ascii="Times New Roman" w:hAnsi="Times New Roman"/>
                <w:lang w:val="fi-FI"/>
              </w:rPr>
              <w:t>Tidak Menarik</w:t>
            </w:r>
          </w:p>
        </w:tc>
      </w:tr>
    </w:tbl>
    <w:p w14:paraId="3DEE5A36" w14:textId="13C6B0F1" w:rsidR="00CF754C" w:rsidRPr="00CF754C" w:rsidRDefault="00CF754C" w:rsidP="00CF754C">
      <w:pPr>
        <w:jc w:val="both"/>
        <w:rPr>
          <w:lang w:val="fi-FI"/>
        </w:rPr>
      </w:pPr>
      <w:r w:rsidRPr="00CF754C">
        <w:rPr>
          <w:lang w:val="fi-FI"/>
        </w:rPr>
        <w:t>Untuk mengetahui keefektifan</w:t>
      </w:r>
      <w:r>
        <w:rPr>
          <w:lang w:val="fi-FI"/>
        </w:rPr>
        <w:t xml:space="preserve"> bahan ajar</w:t>
      </w:r>
      <w:r w:rsidRPr="00CF754C">
        <w:rPr>
          <w:lang w:val="fi-FI"/>
        </w:rPr>
        <w:t xml:space="preserve"> kontekstual </w:t>
      </w:r>
      <w:r>
        <w:rPr>
          <w:lang w:val="fi-FI"/>
        </w:rPr>
        <w:t xml:space="preserve">dengan pendekatan </w:t>
      </w:r>
      <w:r w:rsidR="0079658B">
        <w:rPr>
          <w:lang w:val="fi-FI"/>
        </w:rPr>
        <w:t>saintifik untuk meningkatkan</w:t>
      </w:r>
      <w:r w:rsidRPr="00CF754C">
        <w:rPr>
          <w:lang w:val="fi-FI"/>
        </w:rPr>
        <w:t xml:space="preserve"> kemampuan representasi matematis ini peneliti akan menggunakan standar cohen's dala hake dengan rumus </w:t>
      </w:r>
      <w:r w:rsidRPr="00CF754C">
        <w:rPr>
          <w:i/>
          <w:iCs/>
          <w:lang w:val="fi-FI"/>
        </w:rPr>
        <w:t>effect size</w:t>
      </w:r>
      <w:r w:rsidRPr="00CF754C">
        <w:rPr>
          <w:lang w:val="fi-FI"/>
        </w:rPr>
        <w:t>. Rumus yang digunakan yaitu:</w:t>
      </w:r>
    </w:p>
    <w:p w14:paraId="7C07A9AC" w14:textId="77777777" w:rsidR="00CF754C" w:rsidRPr="00241776" w:rsidRDefault="00CF754C" w:rsidP="00CF754C">
      <w:pPr>
        <w:pStyle w:val="ListParagraph"/>
        <w:ind w:left="1134" w:firstLine="567"/>
        <w:jc w:val="both"/>
        <w:rPr>
          <w:rFonts w:ascii="Times New Roman" w:hAnsi="Times New Roman"/>
          <w:lang w:val="fi-FI"/>
        </w:rPr>
      </w:pPr>
    </w:p>
    <w:p w14:paraId="4D052671" w14:textId="77777777" w:rsidR="00CF754C" w:rsidRPr="008229D6" w:rsidRDefault="00CF754C" w:rsidP="00CF754C">
      <w:pPr>
        <w:pStyle w:val="ListParagraph"/>
        <w:ind w:left="1134" w:firstLine="567"/>
        <w:jc w:val="both"/>
        <w:rPr>
          <w:rFonts w:ascii="Times New Roman" w:eastAsiaTheme="minorEastAsia" w:hAnsi="Times New Roman"/>
          <w:lang w:val="fi-FI"/>
        </w:rPr>
      </w:pPr>
      <m:oMathPara>
        <m:oMath>
          <m:r>
            <w:rPr>
              <w:rFonts w:ascii="Cambria Math" w:hAnsi="Cambria Math"/>
              <w:lang w:val="fi-FI"/>
            </w:rPr>
            <w:lastRenderedPageBreak/>
            <m:t>d=</m:t>
          </m:r>
          <m:f>
            <m:fPr>
              <m:ctrlPr>
                <w:rPr>
                  <w:rFonts w:ascii="Cambria Math" w:hAnsi="Cambria Math"/>
                  <w:i/>
                  <w:lang w:val="fi-FI"/>
                </w:rPr>
              </m:ctrlPr>
            </m:fPr>
            <m:num>
              <m:d>
                <m:dPr>
                  <m:ctrlPr>
                    <w:rPr>
                      <w:rFonts w:ascii="Cambria Math" w:hAnsi="Cambria Math"/>
                      <w:i/>
                      <w:lang w:val="fi-FI"/>
                    </w:rPr>
                  </m:ctrlPr>
                </m:dPr>
                <m:e>
                  <m:sSub>
                    <m:sSubPr>
                      <m:ctrlPr>
                        <w:rPr>
                          <w:rFonts w:ascii="Cambria Math" w:hAnsi="Cambria Math"/>
                          <w:i/>
                          <w:lang w:val="fi-FI"/>
                        </w:rPr>
                      </m:ctrlPr>
                    </m:sSubPr>
                    <m:e>
                      <m:r>
                        <w:rPr>
                          <w:rFonts w:ascii="Cambria Math" w:hAnsi="Cambria Math"/>
                          <w:lang w:val="fi-FI"/>
                        </w:rPr>
                        <m:t>M</m:t>
                      </m:r>
                    </m:e>
                    <m:sub>
                      <m:r>
                        <w:rPr>
                          <w:rFonts w:ascii="Cambria Math" w:hAnsi="Cambria Math"/>
                          <w:lang w:val="fi-FI"/>
                        </w:rPr>
                        <m:t>2</m:t>
                      </m:r>
                    </m:sub>
                  </m:sSub>
                  <m:r>
                    <w:rPr>
                      <w:rFonts w:ascii="Cambria Math" w:hAnsi="Cambria Math"/>
                      <w:lang w:val="fi-FI"/>
                    </w:rPr>
                    <m:t>-</m:t>
                  </m:r>
                  <m:sSub>
                    <m:sSubPr>
                      <m:ctrlPr>
                        <w:rPr>
                          <w:rFonts w:ascii="Cambria Math" w:hAnsi="Cambria Math"/>
                          <w:i/>
                          <w:lang w:val="fi-FI"/>
                        </w:rPr>
                      </m:ctrlPr>
                    </m:sSubPr>
                    <m:e>
                      <m:r>
                        <w:rPr>
                          <w:rFonts w:ascii="Cambria Math" w:hAnsi="Cambria Math"/>
                          <w:lang w:val="fi-FI"/>
                        </w:rPr>
                        <m:t>M</m:t>
                      </m:r>
                    </m:e>
                    <m:sub>
                      <m:r>
                        <w:rPr>
                          <w:rFonts w:ascii="Cambria Math" w:hAnsi="Cambria Math"/>
                          <w:lang w:val="fi-FI"/>
                        </w:rPr>
                        <m:t>1</m:t>
                      </m:r>
                    </m:sub>
                  </m:sSub>
                </m:e>
              </m:d>
            </m:num>
            <m:den>
              <m:sSub>
                <m:sSubPr>
                  <m:ctrlPr>
                    <w:rPr>
                      <w:rFonts w:ascii="Cambria Math" w:hAnsi="Cambria Math"/>
                      <w:i/>
                      <w:lang w:val="fi-FI"/>
                    </w:rPr>
                  </m:ctrlPr>
                </m:sSubPr>
                <m:e>
                  <m:r>
                    <w:rPr>
                      <w:rFonts w:ascii="Cambria Math" w:hAnsi="Cambria Math"/>
                      <w:lang w:val="fi-FI"/>
                    </w:rPr>
                    <m:t>SD</m:t>
                  </m:r>
                </m:e>
                <m:sub>
                  <m:r>
                    <w:rPr>
                      <w:rFonts w:ascii="Cambria Math" w:hAnsi="Cambria Math"/>
                      <w:lang w:val="fi-FI"/>
                    </w:rPr>
                    <m:t>polled</m:t>
                  </m:r>
                </m:sub>
              </m:sSub>
            </m:den>
          </m:f>
        </m:oMath>
      </m:oMathPara>
    </w:p>
    <w:p w14:paraId="59A099BC" w14:textId="77777777" w:rsidR="00CF754C" w:rsidRPr="0079658B" w:rsidRDefault="00CF754C" w:rsidP="0079658B">
      <w:pPr>
        <w:jc w:val="both"/>
        <w:rPr>
          <w:rFonts w:eastAsiaTheme="minorEastAsia"/>
          <w:lang w:val="fi-FI"/>
        </w:rPr>
      </w:pPr>
      <w:r w:rsidRPr="0079658B">
        <w:rPr>
          <w:rFonts w:eastAsiaTheme="minorEastAsia"/>
          <w:lang w:val="fi-FI"/>
        </w:rPr>
        <w:t>Dengan,</w:t>
      </w:r>
    </w:p>
    <w:p w14:paraId="0136B597" w14:textId="77777777" w:rsidR="00CF754C" w:rsidRDefault="00000000" w:rsidP="00CF754C">
      <w:pPr>
        <w:pStyle w:val="ListParagraph"/>
        <w:ind w:left="1134" w:firstLine="567"/>
        <w:jc w:val="both"/>
        <w:rPr>
          <w:rFonts w:ascii="Times New Roman" w:eastAsiaTheme="minorEastAsia" w:hAnsi="Times New Roman"/>
          <w:lang w:val="fi-FI"/>
        </w:rPr>
      </w:pPr>
      <m:oMathPara>
        <m:oMath>
          <m:sSub>
            <m:sSubPr>
              <m:ctrlPr>
                <w:rPr>
                  <w:rFonts w:ascii="Cambria Math" w:hAnsi="Cambria Math"/>
                  <w:i/>
                  <w:lang w:val="fi-FI"/>
                </w:rPr>
              </m:ctrlPr>
            </m:sSubPr>
            <m:e>
              <m:r>
                <w:rPr>
                  <w:rFonts w:ascii="Cambria Math" w:hAnsi="Cambria Math"/>
                  <w:lang w:val="fi-FI"/>
                </w:rPr>
                <m:t>SD</m:t>
              </m:r>
            </m:e>
            <m:sub>
              <m:r>
                <w:rPr>
                  <w:rFonts w:ascii="Cambria Math" w:hAnsi="Cambria Math"/>
                  <w:lang w:val="fi-FI"/>
                </w:rPr>
                <m:t>polled</m:t>
              </m:r>
            </m:sub>
          </m:sSub>
          <m:r>
            <w:rPr>
              <w:rFonts w:ascii="Cambria Math" w:hAnsi="Cambria Math"/>
              <w:lang w:val="fi-FI"/>
            </w:rPr>
            <m:t>=</m:t>
          </m:r>
          <m:rad>
            <m:radPr>
              <m:degHide m:val="1"/>
              <m:ctrlPr>
                <w:rPr>
                  <w:rFonts w:ascii="Cambria Math" w:hAnsi="Cambria Math"/>
                  <w:i/>
                  <w:lang w:val="fi-FI"/>
                </w:rPr>
              </m:ctrlPr>
            </m:radPr>
            <m:deg/>
            <m:e>
              <m:f>
                <m:fPr>
                  <m:ctrlPr>
                    <w:rPr>
                      <w:rFonts w:ascii="Cambria Math" w:hAnsi="Cambria Math"/>
                      <w:i/>
                      <w:lang w:val="fi-FI"/>
                    </w:rPr>
                  </m:ctrlPr>
                </m:fPr>
                <m:num>
                  <m:sSubSup>
                    <m:sSubSupPr>
                      <m:ctrlPr>
                        <w:rPr>
                          <w:rFonts w:ascii="Cambria Math" w:hAnsi="Cambria Math"/>
                          <w:i/>
                          <w:lang w:val="fi-FI"/>
                        </w:rPr>
                      </m:ctrlPr>
                    </m:sSubSupPr>
                    <m:e>
                      <m:r>
                        <w:rPr>
                          <w:rFonts w:ascii="Cambria Math" w:hAnsi="Cambria Math"/>
                          <w:lang w:val="fi-FI"/>
                        </w:rPr>
                        <m:t>SD</m:t>
                      </m:r>
                    </m:e>
                    <m:sub>
                      <m:r>
                        <w:rPr>
                          <w:rFonts w:ascii="Cambria Math" w:hAnsi="Cambria Math"/>
                          <w:lang w:val="fi-FI"/>
                        </w:rPr>
                        <m:t>1</m:t>
                      </m:r>
                    </m:sub>
                    <m:sup>
                      <m:r>
                        <w:rPr>
                          <w:rFonts w:ascii="Cambria Math" w:hAnsi="Cambria Math"/>
                          <w:lang w:val="fi-FI"/>
                        </w:rPr>
                        <m:t>2</m:t>
                      </m:r>
                    </m:sup>
                  </m:sSubSup>
                  <m:r>
                    <w:rPr>
                      <w:rFonts w:ascii="Cambria Math" w:hAnsi="Cambria Math"/>
                      <w:lang w:val="fi-FI"/>
                    </w:rPr>
                    <m:t>+</m:t>
                  </m:r>
                  <m:sSubSup>
                    <m:sSubSupPr>
                      <m:ctrlPr>
                        <w:rPr>
                          <w:rFonts w:ascii="Cambria Math" w:hAnsi="Cambria Math"/>
                          <w:i/>
                          <w:lang w:val="fi-FI"/>
                        </w:rPr>
                      </m:ctrlPr>
                    </m:sSubSupPr>
                    <m:e>
                      <m:r>
                        <w:rPr>
                          <w:rFonts w:ascii="Cambria Math" w:hAnsi="Cambria Math"/>
                          <w:lang w:val="fi-FI"/>
                        </w:rPr>
                        <m:t>SD</m:t>
                      </m:r>
                    </m:e>
                    <m:sub>
                      <m:r>
                        <w:rPr>
                          <w:rFonts w:ascii="Cambria Math" w:hAnsi="Cambria Math"/>
                          <w:lang w:val="fi-FI"/>
                        </w:rPr>
                        <m:t>2</m:t>
                      </m:r>
                    </m:sub>
                    <m:sup>
                      <m:r>
                        <w:rPr>
                          <w:rFonts w:ascii="Cambria Math" w:hAnsi="Cambria Math"/>
                          <w:lang w:val="fi-FI"/>
                        </w:rPr>
                        <m:t>2</m:t>
                      </m:r>
                    </m:sup>
                  </m:sSubSup>
                </m:num>
                <m:den>
                  <m:r>
                    <w:rPr>
                      <w:rFonts w:ascii="Cambria Math" w:hAnsi="Cambria Math"/>
                      <w:lang w:val="fi-FI"/>
                    </w:rPr>
                    <m:t>2</m:t>
                  </m:r>
                </m:den>
              </m:f>
            </m:e>
          </m:rad>
        </m:oMath>
      </m:oMathPara>
    </w:p>
    <w:p w14:paraId="2AE111BC" w14:textId="77777777" w:rsidR="00CF754C" w:rsidRPr="00657DEA" w:rsidRDefault="00CF754C" w:rsidP="0079658B">
      <w:pPr>
        <w:pStyle w:val="ListParagraph"/>
        <w:ind w:left="0"/>
        <w:jc w:val="both"/>
        <w:rPr>
          <w:rFonts w:ascii="Times New Roman" w:hAnsi="Times New Roman"/>
          <w:lang w:val="en-ID"/>
        </w:rPr>
      </w:pPr>
      <w:proofErr w:type="spellStart"/>
      <w:r w:rsidRPr="00657DEA">
        <w:rPr>
          <w:rFonts w:ascii="Times New Roman" w:hAnsi="Times New Roman"/>
          <w:lang w:val="en-ID"/>
        </w:rPr>
        <w:t>Keterangan</w:t>
      </w:r>
      <w:proofErr w:type="spellEnd"/>
      <w:r w:rsidRPr="00657DEA">
        <w:rPr>
          <w:rFonts w:ascii="Times New Roman" w:hAnsi="Times New Roman"/>
          <w:lang w:val="en-ID"/>
        </w:rPr>
        <w:t>:</w:t>
      </w:r>
    </w:p>
    <w:p w14:paraId="177235C3" w14:textId="063B2D22" w:rsidR="00CF754C" w:rsidRPr="00657DEA" w:rsidRDefault="00CF754C" w:rsidP="0079658B">
      <w:pPr>
        <w:pStyle w:val="ListParagraph"/>
        <w:ind w:left="0"/>
        <w:jc w:val="both"/>
        <w:rPr>
          <w:rFonts w:ascii="Times New Roman" w:hAnsi="Times New Roman"/>
          <w:i/>
          <w:iCs/>
          <w:lang w:val="en-ID"/>
        </w:rPr>
      </w:pPr>
      <w:r w:rsidRPr="00657DEA">
        <w:rPr>
          <w:rFonts w:ascii="Times New Roman" w:hAnsi="Times New Roman"/>
          <w:i/>
          <w:iCs/>
          <w:lang w:val="en-ID"/>
        </w:rPr>
        <w:t>d</w:t>
      </w:r>
      <w:r w:rsidRPr="00657DEA">
        <w:rPr>
          <w:rFonts w:ascii="Times New Roman" w:hAnsi="Times New Roman"/>
          <w:i/>
          <w:iCs/>
          <w:lang w:val="en-ID"/>
        </w:rPr>
        <w:tab/>
      </w:r>
      <w:r w:rsidRPr="00657DEA">
        <w:rPr>
          <w:rFonts w:ascii="Times New Roman" w:hAnsi="Times New Roman"/>
          <w:lang w:val="en-ID"/>
        </w:rPr>
        <w:t xml:space="preserve">: </w:t>
      </w:r>
      <w:r w:rsidRPr="00657DEA">
        <w:rPr>
          <w:rFonts w:ascii="Times New Roman" w:hAnsi="Times New Roman"/>
          <w:i/>
          <w:iCs/>
          <w:lang w:val="en-ID"/>
        </w:rPr>
        <w:t>Effect Size</w:t>
      </w:r>
    </w:p>
    <w:p w14:paraId="13853E5D" w14:textId="273F286D" w:rsidR="00CF754C" w:rsidRPr="00657DEA" w:rsidRDefault="00CF754C" w:rsidP="0079658B">
      <w:pPr>
        <w:pStyle w:val="ListParagraph"/>
        <w:ind w:left="0"/>
        <w:jc w:val="both"/>
        <w:rPr>
          <w:rFonts w:ascii="Times New Roman" w:hAnsi="Times New Roman"/>
          <w:i/>
          <w:iCs/>
          <w:lang w:val="en-ID"/>
        </w:rPr>
      </w:pPr>
      <w:r w:rsidRPr="00657DEA">
        <w:rPr>
          <w:rFonts w:ascii="Times New Roman" w:hAnsi="Times New Roman"/>
          <w:i/>
          <w:iCs/>
          <w:lang w:val="en-ID"/>
        </w:rPr>
        <w:t>M</w:t>
      </w:r>
      <w:r w:rsidRPr="00657DEA">
        <w:rPr>
          <w:rFonts w:ascii="Times New Roman" w:hAnsi="Times New Roman"/>
          <w:i/>
          <w:iCs/>
          <w:vertAlign w:val="subscript"/>
          <w:lang w:val="en-ID"/>
        </w:rPr>
        <w:t>1</w:t>
      </w:r>
      <w:r w:rsidRPr="00657DEA">
        <w:rPr>
          <w:rFonts w:ascii="Times New Roman" w:hAnsi="Times New Roman"/>
          <w:vertAlign w:val="subscript"/>
          <w:lang w:val="en-ID"/>
        </w:rPr>
        <w:tab/>
      </w:r>
      <w:r w:rsidRPr="00657DEA">
        <w:rPr>
          <w:rFonts w:ascii="Times New Roman" w:hAnsi="Times New Roman"/>
          <w:lang w:val="en-ID"/>
        </w:rPr>
        <w:t xml:space="preserve">: Rata-rata </w:t>
      </w:r>
      <w:r w:rsidRPr="00657DEA">
        <w:rPr>
          <w:rFonts w:ascii="Times New Roman" w:hAnsi="Times New Roman"/>
          <w:i/>
          <w:iCs/>
          <w:lang w:val="en-ID"/>
        </w:rPr>
        <w:t>pretest</w:t>
      </w:r>
    </w:p>
    <w:p w14:paraId="79B640AC" w14:textId="3CFEA47B" w:rsidR="00CF754C" w:rsidRPr="00657DEA" w:rsidRDefault="00CF754C" w:rsidP="0079658B">
      <w:pPr>
        <w:pStyle w:val="ListParagraph"/>
        <w:ind w:left="0"/>
        <w:jc w:val="both"/>
        <w:rPr>
          <w:rFonts w:ascii="Times New Roman" w:hAnsi="Times New Roman"/>
          <w:lang w:val="en-ID"/>
        </w:rPr>
      </w:pPr>
      <w:r w:rsidRPr="00657DEA">
        <w:rPr>
          <w:rFonts w:ascii="Times New Roman" w:hAnsi="Times New Roman"/>
          <w:i/>
          <w:iCs/>
          <w:lang w:val="en-ID"/>
        </w:rPr>
        <w:t>M</w:t>
      </w:r>
      <w:r w:rsidRPr="00657DEA">
        <w:rPr>
          <w:rFonts w:ascii="Times New Roman" w:hAnsi="Times New Roman"/>
          <w:i/>
          <w:iCs/>
          <w:vertAlign w:val="subscript"/>
          <w:lang w:val="en-ID"/>
        </w:rPr>
        <w:t>2</w:t>
      </w:r>
      <w:r w:rsidRPr="00657DEA">
        <w:rPr>
          <w:rFonts w:ascii="Times New Roman" w:hAnsi="Times New Roman"/>
          <w:i/>
          <w:iCs/>
          <w:lang w:val="en-ID"/>
        </w:rPr>
        <w:tab/>
      </w:r>
      <w:r w:rsidRPr="00657DEA">
        <w:rPr>
          <w:rFonts w:ascii="Times New Roman" w:hAnsi="Times New Roman"/>
          <w:lang w:val="en-ID"/>
        </w:rPr>
        <w:t xml:space="preserve">: Rata-rata </w:t>
      </w:r>
      <w:proofErr w:type="spellStart"/>
      <w:r w:rsidRPr="00657DEA">
        <w:rPr>
          <w:rFonts w:ascii="Times New Roman" w:hAnsi="Times New Roman"/>
          <w:i/>
          <w:iCs/>
          <w:lang w:val="en-ID"/>
        </w:rPr>
        <w:t>posttest</w:t>
      </w:r>
      <w:proofErr w:type="spellEnd"/>
    </w:p>
    <w:p w14:paraId="5FDC0899" w14:textId="77777777" w:rsidR="00CF754C" w:rsidRPr="00657DEA" w:rsidRDefault="00CF754C" w:rsidP="0079658B">
      <w:pPr>
        <w:pStyle w:val="ListParagraph"/>
        <w:ind w:left="0"/>
        <w:jc w:val="both"/>
        <w:rPr>
          <w:rFonts w:ascii="Times New Roman" w:hAnsi="Times New Roman"/>
          <w:lang w:val="en-ID"/>
        </w:rPr>
      </w:pPr>
      <w:proofErr w:type="spellStart"/>
      <w:r w:rsidRPr="00657DEA">
        <w:rPr>
          <w:rFonts w:ascii="Times New Roman" w:hAnsi="Times New Roman"/>
          <w:i/>
          <w:iCs/>
          <w:lang w:val="en-ID"/>
        </w:rPr>
        <w:t>SD</w:t>
      </w:r>
      <w:r w:rsidRPr="00657DEA">
        <w:rPr>
          <w:rFonts w:ascii="Times New Roman" w:hAnsi="Times New Roman"/>
          <w:i/>
          <w:iCs/>
          <w:vertAlign w:val="subscript"/>
          <w:lang w:val="en-ID"/>
        </w:rPr>
        <w:t>polled</w:t>
      </w:r>
      <w:proofErr w:type="spellEnd"/>
      <w:r w:rsidRPr="00657DEA">
        <w:rPr>
          <w:rFonts w:ascii="Times New Roman" w:hAnsi="Times New Roman"/>
          <w:i/>
          <w:iCs/>
          <w:vertAlign w:val="subscript"/>
          <w:lang w:val="en-ID"/>
        </w:rPr>
        <w:tab/>
      </w:r>
      <w:r w:rsidRPr="00657DEA">
        <w:rPr>
          <w:rFonts w:ascii="Times New Roman" w:hAnsi="Times New Roman"/>
          <w:lang w:val="en-ID"/>
        </w:rPr>
        <w:t xml:space="preserve">: </w:t>
      </w:r>
      <w:proofErr w:type="spellStart"/>
      <w:r w:rsidRPr="00657DEA">
        <w:rPr>
          <w:rFonts w:ascii="Times New Roman" w:hAnsi="Times New Roman"/>
          <w:lang w:val="en-ID"/>
        </w:rPr>
        <w:t>Standar</w:t>
      </w:r>
      <w:proofErr w:type="spellEnd"/>
      <w:r w:rsidRPr="00657DEA">
        <w:rPr>
          <w:rFonts w:ascii="Times New Roman" w:hAnsi="Times New Roman"/>
          <w:lang w:val="en-ID"/>
        </w:rPr>
        <w:t xml:space="preserve"> </w:t>
      </w:r>
      <w:proofErr w:type="spellStart"/>
      <w:r w:rsidRPr="00657DEA">
        <w:rPr>
          <w:rFonts w:ascii="Times New Roman" w:hAnsi="Times New Roman"/>
          <w:lang w:val="en-ID"/>
        </w:rPr>
        <w:t>deviasi</w:t>
      </w:r>
      <w:proofErr w:type="spellEnd"/>
      <w:r w:rsidRPr="00657DEA">
        <w:rPr>
          <w:rFonts w:ascii="Times New Roman" w:hAnsi="Times New Roman"/>
          <w:lang w:val="en-ID"/>
        </w:rPr>
        <w:t xml:space="preserve"> polled</w:t>
      </w:r>
    </w:p>
    <w:p w14:paraId="1742AC6D" w14:textId="77777777" w:rsidR="00CF754C" w:rsidRPr="00657DEA" w:rsidRDefault="00CF754C" w:rsidP="0079658B">
      <w:pPr>
        <w:pStyle w:val="ListParagraph"/>
        <w:ind w:left="0"/>
        <w:jc w:val="both"/>
        <w:rPr>
          <w:rFonts w:ascii="Times New Roman" w:hAnsi="Times New Roman"/>
          <w:i/>
          <w:iCs/>
          <w:lang w:val="en-ID"/>
        </w:rPr>
      </w:pPr>
      <w:r w:rsidRPr="00657DEA">
        <w:rPr>
          <w:rFonts w:ascii="Times New Roman" w:hAnsi="Times New Roman"/>
          <w:i/>
          <w:iCs/>
          <w:lang w:val="en-ID"/>
        </w:rPr>
        <w:t>SD</w:t>
      </w:r>
      <w:r w:rsidRPr="00657DEA">
        <w:rPr>
          <w:rFonts w:ascii="Times New Roman" w:hAnsi="Times New Roman"/>
          <w:i/>
          <w:iCs/>
          <w:vertAlign w:val="subscript"/>
          <w:lang w:val="en-ID"/>
        </w:rPr>
        <w:t>1</w:t>
      </w:r>
      <w:r w:rsidRPr="00657DEA">
        <w:rPr>
          <w:rFonts w:ascii="Times New Roman" w:hAnsi="Times New Roman"/>
          <w:i/>
          <w:iCs/>
          <w:lang w:val="en-ID"/>
        </w:rPr>
        <w:tab/>
      </w:r>
      <w:r w:rsidRPr="00657DEA">
        <w:rPr>
          <w:rFonts w:ascii="Times New Roman" w:hAnsi="Times New Roman"/>
          <w:lang w:val="en-ID"/>
        </w:rPr>
        <w:t xml:space="preserve">: </w:t>
      </w:r>
      <w:proofErr w:type="spellStart"/>
      <w:r w:rsidRPr="00657DEA">
        <w:rPr>
          <w:rFonts w:ascii="Times New Roman" w:hAnsi="Times New Roman"/>
          <w:lang w:val="en-ID"/>
        </w:rPr>
        <w:t>Simpangan</w:t>
      </w:r>
      <w:proofErr w:type="spellEnd"/>
      <w:r w:rsidRPr="00657DEA">
        <w:rPr>
          <w:rFonts w:ascii="Times New Roman" w:hAnsi="Times New Roman"/>
          <w:lang w:val="en-ID"/>
        </w:rPr>
        <w:t xml:space="preserve"> </w:t>
      </w:r>
      <w:proofErr w:type="spellStart"/>
      <w:r w:rsidRPr="00657DEA">
        <w:rPr>
          <w:rFonts w:ascii="Times New Roman" w:hAnsi="Times New Roman"/>
          <w:lang w:val="en-ID"/>
        </w:rPr>
        <w:t>baku</w:t>
      </w:r>
      <w:proofErr w:type="spellEnd"/>
      <w:r w:rsidRPr="00657DEA">
        <w:rPr>
          <w:rFonts w:ascii="Times New Roman" w:hAnsi="Times New Roman"/>
          <w:lang w:val="en-ID"/>
        </w:rPr>
        <w:t xml:space="preserve"> </w:t>
      </w:r>
      <w:r w:rsidRPr="00657DEA">
        <w:rPr>
          <w:rFonts w:ascii="Times New Roman" w:hAnsi="Times New Roman"/>
          <w:i/>
          <w:iCs/>
          <w:lang w:val="en-ID"/>
        </w:rPr>
        <w:t>pretest</w:t>
      </w:r>
    </w:p>
    <w:p w14:paraId="73DD9914" w14:textId="77777777" w:rsidR="00CF754C" w:rsidRPr="00657DEA" w:rsidRDefault="00CF754C" w:rsidP="0079658B">
      <w:pPr>
        <w:pStyle w:val="ListParagraph"/>
        <w:ind w:left="0"/>
        <w:jc w:val="both"/>
        <w:rPr>
          <w:rFonts w:ascii="Times New Roman" w:hAnsi="Times New Roman"/>
          <w:i/>
          <w:iCs/>
          <w:lang w:val="en-ID"/>
        </w:rPr>
      </w:pPr>
      <w:r w:rsidRPr="00657DEA">
        <w:rPr>
          <w:rFonts w:ascii="Times New Roman" w:hAnsi="Times New Roman"/>
          <w:i/>
          <w:iCs/>
          <w:lang w:val="en-ID"/>
        </w:rPr>
        <w:t>SD</w:t>
      </w:r>
      <w:r w:rsidRPr="00657DEA">
        <w:rPr>
          <w:rFonts w:ascii="Times New Roman" w:hAnsi="Times New Roman"/>
          <w:i/>
          <w:iCs/>
          <w:vertAlign w:val="subscript"/>
          <w:lang w:val="en-ID"/>
        </w:rPr>
        <w:t>2</w:t>
      </w:r>
      <w:r w:rsidRPr="00657DEA">
        <w:rPr>
          <w:rFonts w:ascii="Times New Roman" w:hAnsi="Times New Roman"/>
          <w:i/>
          <w:iCs/>
          <w:lang w:val="en-ID"/>
        </w:rPr>
        <w:tab/>
      </w:r>
      <w:r w:rsidRPr="00657DEA">
        <w:rPr>
          <w:rFonts w:ascii="Times New Roman" w:hAnsi="Times New Roman"/>
          <w:lang w:val="en-ID"/>
        </w:rPr>
        <w:t xml:space="preserve">: </w:t>
      </w:r>
      <w:proofErr w:type="spellStart"/>
      <w:r w:rsidRPr="00657DEA">
        <w:rPr>
          <w:rFonts w:ascii="Times New Roman" w:hAnsi="Times New Roman"/>
          <w:lang w:val="en-ID"/>
        </w:rPr>
        <w:t>Simpangan</w:t>
      </w:r>
      <w:proofErr w:type="spellEnd"/>
      <w:r w:rsidRPr="00657DEA">
        <w:rPr>
          <w:rFonts w:ascii="Times New Roman" w:hAnsi="Times New Roman"/>
          <w:lang w:val="en-ID"/>
        </w:rPr>
        <w:t xml:space="preserve"> </w:t>
      </w:r>
      <w:proofErr w:type="spellStart"/>
      <w:r w:rsidRPr="00657DEA">
        <w:rPr>
          <w:rFonts w:ascii="Times New Roman" w:hAnsi="Times New Roman"/>
          <w:lang w:val="en-ID"/>
        </w:rPr>
        <w:t>baku</w:t>
      </w:r>
      <w:proofErr w:type="spellEnd"/>
      <w:r w:rsidRPr="00657DEA">
        <w:rPr>
          <w:rFonts w:ascii="Times New Roman" w:hAnsi="Times New Roman"/>
          <w:lang w:val="en-ID"/>
        </w:rPr>
        <w:t xml:space="preserve"> </w:t>
      </w:r>
      <w:proofErr w:type="spellStart"/>
      <w:r w:rsidRPr="00657DEA">
        <w:rPr>
          <w:rFonts w:ascii="Times New Roman" w:hAnsi="Times New Roman"/>
          <w:i/>
          <w:iCs/>
          <w:lang w:val="en-ID"/>
        </w:rPr>
        <w:t>possttest</w:t>
      </w:r>
      <w:proofErr w:type="spellEnd"/>
    </w:p>
    <w:p w14:paraId="1746790C" w14:textId="4EC72B19" w:rsidR="00CF754C" w:rsidRPr="0079658B" w:rsidRDefault="00CF754C" w:rsidP="0079658B">
      <w:pPr>
        <w:jc w:val="both"/>
      </w:pPr>
      <w:proofErr w:type="spellStart"/>
      <w:r w:rsidRPr="0079658B">
        <w:t>Mencari</w:t>
      </w:r>
      <w:proofErr w:type="spellEnd"/>
      <w:r w:rsidRPr="0079658B">
        <w:t xml:space="preserve"> </w:t>
      </w:r>
      <w:proofErr w:type="spellStart"/>
      <w:r w:rsidRPr="0079658B">
        <w:t>simpangan</w:t>
      </w:r>
      <w:proofErr w:type="spellEnd"/>
      <w:r w:rsidRPr="0079658B">
        <w:t xml:space="preserve"> </w:t>
      </w:r>
      <w:proofErr w:type="spellStart"/>
      <w:r w:rsidRPr="0079658B">
        <w:t>baku</w:t>
      </w:r>
      <w:proofErr w:type="spellEnd"/>
      <w:r w:rsidRPr="0079658B">
        <w:t xml:space="preserve"> </w:t>
      </w:r>
      <w:r w:rsidRPr="0079658B">
        <w:rPr>
          <w:i/>
          <w:iCs/>
        </w:rPr>
        <w:t xml:space="preserve">pretest </w:t>
      </w:r>
      <w:r w:rsidRPr="0079658B">
        <w:t xml:space="preserve">dan </w:t>
      </w:r>
      <w:r w:rsidRPr="0079658B">
        <w:rPr>
          <w:i/>
          <w:iCs/>
        </w:rPr>
        <w:t>posttest</w:t>
      </w:r>
      <w:r w:rsidRPr="0079658B">
        <w:t xml:space="preserve"> dapat </w:t>
      </w:r>
      <w:proofErr w:type="spellStart"/>
      <w:r w:rsidRPr="0079658B">
        <w:t>menggunakan</w:t>
      </w:r>
      <w:proofErr w:type="spellEnd"/>
      <w:r w:rsidRPr="0079658B">
        <w:t xml:space="preserve"> </w:t>
      </w:r>
      <w:proofErr w:type="spellStart"/>
      <w:r w:rsidRPr="0079658B">
        <w:t>rumus</w:t>
      </w:r>
      <w:proofErr w:type="spellEnd"/>
      <w:r w:rsidRPr="0079658B">
        <w:t xml:space="preserve"> </w:t>
      </w:r>
      <w:proofErr w:type="spellStart"/>
      <w:r w:rsidRPr="0079658B">
        <w:t>berikut</w:t>
      </w:r>
      <w:proofErr w:type="spellEnd"/>
      <w:r w:rsidRPr="0079658B">
        <w:t>:</w:t>
      </w:r>
      <w:r w:rsidR="00DD6B28">
        <w:rPr>
          <w:rStyle w:val="FootnoteReference"/>
        </w:rPr>
        <w:fldChar w:fldCharType="begin" w:fldLock="1"/>
      </w:r>
      <w:r w:rsidR="00DD6B28">
        <w:instrText>ADDIN CSL_CITATION {"citationItems":[{"id":"ITEM-1","itemData":{"author":[{"dropping-particle":"","family":"Sugiyono","given":"","non-dropping-particle":"","parse-names":false,"suffix":""}],"editor":[{"dropping-particle":"","family":"Mulyatiningsih Endang","given":"","non-dropping-particle":"","parse-names":false,"suffix":""}],"id":"ITEM-1","issued":{"date-parts":[["2007"]]},"publisher":"Bandung: Alfabeta","title":"Statistika Untuk Penelitian","type":"book"},"uris":["http://www.mendeley.com/documents/?uuid=54c3af20-cf8b-4a6c-8f3a-526042f6db29"]}],"mendeley":{"formattedCitation":"(Sugiyono, 2007)","plainTextFormattedCitation":"(Sugiyono, 2007)","previouslyFormattedCitation":"(Sugiyono, 2007)"},"properties":{"noteIndex":0},"schema":"https://github.com/citation-style-language/schema/raw/master/csl-citation.json"}</w:instrText>
      </w:r>
      <w:r w:rsidR="00DD6B28">
        <w:rPr>
          <w:rStyle w:val="FootnoteReference"/>
        </w:rPr>
        <w:fldChar w:fldCharType="separate"/>
      </w:r>
      <w:r w:rsidR="00DD6B28" w:rsidRPr="00DD6B28">
        <w:rPr>
          <w:noProof/>
        </w:rPr>
        <w:t>(</w:t>
      </w:r>
      <w:proofErr w:type="spellStart"/>
      <w:r w:rsidR="00DD6B28" w:rsidRPr="00DD6B28">
        <w:rPr>
          <w:noProof/>
        </w:rPr>
        <w:t>Sugiyono</w:t>
      </w:r>
      <w:proofErr w:type="spellEnd"/>
      <w:r w:rsidR="00DD6B28" w:rsidRPr="00DD6B28">
        <w:rPr>
          <w:noProof/>
        </w:rPr>
        <w:t>, 2007)</w:t>
      </w:r>
      <w:r w:rsidR="00DD6B28">
        <w:rPr>
          <w:rStyle w:val="FootnoteReference"/>
        </w:rPr>
        <w:fldChar w:fldCharType="end"/>
      </w:r>
    </w:p>
    <w:p w14:paraId="059E80AD" w14:textId="77777777" w:rsidR="00CF754C" w:rsidRPr="006B1CDE" w:rsidRDefault="00CF754C" w:rsidP="00CF754C">
      <w:pPr>
        <w:pStyle w:val="ListParagraph"/>
        <w:ind w:left="1134" w:firstLine="567"/>
        <w:jc w:val="both"/>
        <w:rPr>
          <w:rFonts w:ascii="Times New Roman" w:hAnsi="Times New Roman"/>
        </w:rPr>
      </w:pPr>
    </w:p>
    <w:p w14:paraId="2CBB32FB" w14:textId="77777777" w:rsidR="00CF754C" w:rsidRDefault="00CF754C" w:rsidP="00CF754C">
      <w:pPr>
        <w:pStyle w:val="ListParagraph"/>
        <w:ind w:left="1134" w:firstLine="567"/>
        <w:jc w:val="both"/>
        <w:rPr>
          <w:rFonts w:ascii="Times New Roman" w:eastAsiaTheme="minorEastAsia" w:hAnsi="Times New Roman"/>
        </w:rPr>
      </w:pPr>
      <m:oMathPara>
        <m:oMath>
          <m:r>
            <w:rPr>
              <w:rFonts w:ascii="Cambria Math" w:hAnsi="Cambria Math"/>
            </w:rPr>
            <m:t>SD=</m:t>
          </m:r>
          <m:rad>
            <m:radPr>
              <m:degHide m:val="1"/>
              <m:ctrlPr>
                <w:rPr>
                  <w:rFonts w:ascii="Cambria Math" w:hAnsi="Cambria Math"/>
                  <w:i/>
                </w:rPr>
              </m:ctrlPr>
            </m:radPr>
            <m:deg/>
            <m:e>
              <m:f>
                <m:fPr>
                  <m:ctrlPr>
                    <w:rPr>
                      <w:rFonts w:ascii="Cambria Math" w:hAnsi="Cambria Math"/>
                      <w:i/>
                    </w:rPr>
                  </m:ctrlPr>
                </m:fPr>
                <m:num>
                  <m:nary>
                    <m:naryPr>
                      <m:chr m:val="∑"/>
                      <m:limLoc m:val="undOvr"/>
                      <m:subHide m:val="1"/>
                      <m:supHide m:val="1"/>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x</m:t>
                                  </m:r>
                                </m:e>
                              </m:acc>
                            </m:e>
                          </m:d>
                        </m:e>
                        <m:sup>
                          <m:r>
                            <w:rPr>
                              <w:rFonts w:ascii="Cambria Math" w:hAnsi="Cambria Math"/>
                            </w:rPr>
                            <m:t>2</m:t>
                          </m:r>
                        </m:sup>
                      </m:sSup>
                    </m:e>
                  </m:nary>
                </m:num>
                <m:den>
                  <m:r>
                    <w:rPr>
                      <w:rFonts w:ascii="Cambria Math" w:hAnsi="Cambria Math"/>
                    </w:rPr>
                    <m:t>n</m:t>
                  </m:r>
                </m:den>
              </m:f>
            </m:e>
          </m:rad>
        </m:oMath>
      </m:oMathPara>
    </w:p>
    <w:p w14:paraId="249FA1A0" w14:textId="77777777" w:rsidR="00CF754C" w:rsidRPr="00657DEA" w:rsidRDefault="00CF754C" w:rsidP="0079658B">
      <w:pPr>
        <w:pStyle w:val="ListParagraph"/>
        <w:ind w:left="0"/>
        <w:jc w:val="both"/>
        <w:rPr>
          <w:rFonts w:ascii="Times New Roman" w:eastAsiaTheme="minorEastAsia" w:hAnsi="Times New Roman"/>
          <w:lang w:val="en-ID"/>
        </w:rPr>
      </w:pPr>
      <w:proofErr w:type="spellStart"/>
      <w:r w:rsidRPr="00657DEA">
        <w:rPr>
          <w:rFonts w:ascii="Times New Roman" w:eastAsiaTheme="minorEastAsia" w:hAnsi="Times New Roman"/>
          <w:lang w:val="en-ID"/>
        </w:rPr>
        <w:t>Keterangan</w:t>
      </w:r>
      <w:proofErr w:type="spellEnd"/>
      <w:r w:rsidRPr="00657DEA">
        <w:rPr>
          <w:rFonts w:ascii="Times New Roman" w:eastAsiaTheme="minorEastAsia" w:hAnsi="Times New Roman"/>
          <w:lang w:val="en-ID"/>
        </w:rPr>
        <w:t>:</w:t>
      </w:r>
    </w:p>
    <w:p w14:paraId="1B0833D2" w14:textId="77777777" w:rsidR="00CF754C" w:rsidRPr="00657DEA" w:rsidRDefault="00CF754C" w:rsidP="0079658B">
      <w:pPr>
        <w:pStyle w:val="ListParagraph"/>
        <w:ind w:left="0"/>
        <w:jc w:val="both"/>
        <w:rPr>
          <w:rFonts w:ascii="Times New Roman" w:eastAsiaTheme="minorEastAsia" w:hAnsi="Times New Roman"/>
          <w:lang w:val="en-ID"/>
        </w:rPr>
      </w:pPr>
      <w:proofErr w:type="gramStart"/>
      <w:r w:rsidRPr="00657DEA">
        <w:rPr>
          <w:rFonts w:ascii="Times New Roman" w:eastAsiaTheme="minorEastAsia" w:hAnsi="Times New Roman"/>
          <w:i/>
          <w:iCs/>
          <w:lang w:val="en-ID"/>
        </w:rPr>
        <w:t>SD</w:t>
      </w:r>
      <w:r w:rsidRPr="00657DEA">
        <w:rPr>
          <w:rFonts w:ascii="Times New Roman" w:eastAsiaTheme="minorEastAsia" w:hAnsi="Times New Roman"/>
          <w:lang w:val="en-ID"/>
        </w:rPr>
        <w:t xml:space="preserve"> :</w:t>
      </w:r>
      <w:proofErr w:type="gramEnd"/>
      <w:r w:rsidRPr="00657DEA">
        <w:rPr>
          <w:rFonts w:ascii="Times New Roman" w:eastAsiaTheme="minorEastAsia" w:hAnsi="Times New Roman"/>
          <w:lang w:val="en-ID"/>
        </w:rPr>
        <w:t xml:space="preserve"> </w:t>
      </w:r>
      <w:proofErr w:type="spellStart"/>
      <w:r w:rsidRPr="00657DEA">
        <w:rPr>
          <w:rFonts w:ascii="Times New Roman" w:eastAsiaTheme="minorEastAsia" w:hAnsi="Times New Roman"/>
          <w:lang w:val="en-ID"/>
        </w:rPr>
        <w:t>simpangan</w:t>
      </w:r>
      <w:proofErr w:type="spellEnd"/>
      <w:r w:rsidRPr="00657DEA">
        <w:rPr>
          <w:rFonts w:ascii="Times New Roman" w:eastAsiaTheme="minorEastAsia" w:hAnsi="Times New Roman"/>
          <w:lang w:val="en-ID"/>
        </w:rPr>
        <w:t xml:space="preserve"> </w:t>
      </w:r>
      <w:proofErr w:type="spellStart"/>
      <w:r w:rsidRPr="00657DEA">
        <w:rPr>
          <w:rFonts w:ascii="Times New Roman" w:eastAsiaTheme="minorEastAsia" w:hAnsi="Times New Roman"/>
          <w:lang w:val="en-ID"/>
        </w:rPr>
        <w:t>baku</w:t>
      </w:r>
      <w:proofErr w:type="spellEnd"/>
      <w:r w:rsidRPr="00657DEA">
        <w:rPr>
          <w:rFonts w:ascii="Times New Roman" w:eastAsiaTheme="minorEastAsia" w:hAnsi="Times New Roman"/>
          <w:lang w:val="en-ID"/>
        </w:rPr>
        <w:t xml:space="preserve"> </w:t>
      </w:r>
      <w:proofErr w:type="spellStart"/>
      <w:r w:rsidRPr="00657DEA">
        <w:rPr>
          <w:rFonts w:ascii="Times New Roman" w:eastAsiaTheme="minorEastAsia" w:hAnsi="Times New Roman"/>
          <w:lang w:val="en-ID"/>
        </w:rPr>
        <w:t>atau</w:t>
      </w:r>
      <w:proofErr w:type="spellEnd"/>
      <w:r w:rsidRPr="00657DEA">
        <w:rPr>
          <w:rFonts w:ascii="Times New Roman" w:eastAsiaTheme="minorEastAsia" w:hAnsi="Times New Roman"/>
          <w:lang w:val="en-ID"/>
        </w:rPr>
        <w:t xml:space="preserve"> </w:t>
      </w:r>
      <w:proofErr w:type="spellStart"/>
      <w:r w:rsidRPr="00657DEA">
        <w:rPr>
          <w:rFonts w:ascii="Times New Roman" w:eastAsiaTheme="minorEastAsia" w:hAnsi="Times New Roman"/>
          <w:lang w:val="en-ID"/>
        </w:rPr>
        <w:t>standar</w:t>
      </w:r>
      <w:proofErr w:type="spellEnd"/>
      <w:r w:rsidRPr="00657DEA">
        <w:rPr>
          <w:rFonts w:ascii="Times New Roman" w:eastAsiaTheme="minorEastAsia" w:hAnsi="Times New Roman"/>
          <w:lang w:val="en-ID"/>
        </w:rPr>
        <w:t xml:space="preserve"> </w:t>
      </w:r>
      <w:proofErr w:type="spellStart"/>
      <w:r w:rsidRPr="00657DEA">
        <w:rPr>
          <w:rFonts w:ascii="Times New Roman" w:eastAsiaTheme="minorEastAsia" w:hAnsi="Times New Roman"/>
          <w:lang w:val="en-ID"/>
        </w:rPr>
        <w:t>deviasi</w:t>
      </w:r>
      <w:proofErr w:type="spellEnd"/>
    </w:p>
    <w:p w14:paraId="24B8B7B6" w14:textId="77777777" w:rsidR="00CF754C" w:rsidRPr="00657DEA" w:rsidRDefault="00CF754C" w:rsidP="0079658B">
      <w:pPr>
        <w:pStyle w:val="ListParagraph"/>
        <w:ind w:left="0"/>
        <w:jc w:val="both"/>
        <w:rPr>
          <w:rFonts w:ascii="Times New Roman" w:eastAsiaTheme="minorEastAsia" w:hAnsi="Times New Roman"/>
          <w:lang w:val="en-ID"/>
        </w:rPr>
      </w:pPr>
      <w:r w:rsidRPr="00657DEA">
        <w:rPr>
          <w:rFonts w:ascii="Times New Roman" w:eastAsiaTheme="minorEastAsia" w:hAnsi="Times New Roman"/>
          <w:i/>
          <w:iCs/>
          <w:lang w:val="en-ID"/>
        </w:rPr>
        <w:t>n</w:t>
      </w:r>
      <w:r w:rsidRPr="00657DEA">
        <w:rPr>
          <w:rFonts w:ascii="Times New Roman" w:eastAsiaTheme="minorEastAsia" w:hAnsi="Times New Roman"/>
          <w:lang w:val="en-ID"/>
        </w:rPr>
        <w:t xml:space="preserve">  </w:t>
      </w:r>
      <w:proofErr w:type="gramStart"/>
      <w:r w:rsidRPr="00657DEA">
        <w:rPr>
          <w:rFonts w:ascii="Times New Roman" w:eastAsiaTheme="minorEastAsia" w:hAnsi="Times New Roman"/>
          <w:lang w:val="en-ID"/>
        </w:rPr>
        <w:t xml:space="preserve">  :</w:t>
      </w:r>
      <w:proofErr w:type="gramEnd"/>
      <w:r w:rsidRPr="00657DEA">
        <w:rPr>
          <w:rFonts w:ascii="Times New Roman" w:eastAsiaTheme="minorEastAsia" w:hAnsi="Times New Roman"/>
          <w:lang w:val="en-ID"/>
        </w:rPr>
        <w:t xml:space="preserve"> </w:t>
      </w:r>
      <w:proofErr w:type="spellStart"/>
      <w:r w:rsidRPr="00657DEA">
        <w:rPr>
          <w:rFonts w:ascii="Times New Roman" w:eastAsiaTheme="minorEastAsia" w:hAnsi="Times New Roman"/>
          <w:lang w:val="en-ID"/>
        </w:rPr>
        <w:t>Jumlah</w:t>
      </w:r>
      <w:proofErr w:type="spellEnd"/>
      <w:r w:rsidRPr="00657DEA">
        <w:rPr>
          <w:rFonts w:ascii="Times New Roman" w:eastAsiaTheme="minorEastAsia" w:hAnsi="Times New Roman"/>
          <w:lang w:val="en-ID"/>
        </w:rPr>
        <w:t xml:space="preserve"> </w:t>
      </w:r>
      <w:proofErr w:type="spellStart"/>
      <w:r w:rsidRPr="00657DEA">
        <w:rPr>
          <w:rFonts w:ascii="Times New Roman" w:eastAsiaTheme="minorEastAsia" w:hAnsi="Times New Roman"/>
          <w:lang w:val="en-ID"/>
        </w:rPr>
        <w:t>peserta</w:t>
      </w:r>
      <w:proofErr w:type="spellEnd"/>
      <w:r w:rsidRPr="00657DEA">
        <w:rPr>
          <w:rFonts w:ascii="Times New Roman" w:eastAsiaTheme="minorEastAsia" w:hAnsi="Times New Roman"/>
          <w:lang w:val="en-ID"/>
        </w:rPr>
        <w:t xml:space="preserve"> </w:t>
      </w:r>
      <w:proofErr w:type="spellStart"/>
      <w:r w:rsidRPr="00657DEA">
        <w:rPr>
          <w:rFonts w:ascii="Times New Roman" w:eastAsiaTheme="minorEastAsia" w:hAnsi="Times New Roman"/>
          <w:lang w:val="en-ID"/>
        </w:rPr>
        <w:t>didik</w:t>
      </w:r>
      <w:proofErr w:type="spellEnd"/>
      <w:r w:rsidRPr="00657DEA">
        <w:rPr>
          <w:rFonts w:ascii="Times New Roman" w:eastAsiaTheme="minorEastAsia" w:hAnsi="Times New Roman"/>
          <w:lang w:val="en-ID"/>
        </w:rPr>
        <w:t>/</w:t>
      </w:r>
      <w:proofErr w:type="spellStart"/>
      <w:r w:rsidRPr="00657DEA">
        <w:rPr>
          <w:rFonts w:ascii="Times New Roman" w:eastAsiaTheme="minorEastAsia" w:hAnsi="Times New Roman"/>
          <w:lang w:val="en-ID"/>
        </w:rPr>
        <w:t>banyaknya</w:t>
      </w:r>
      <w:proofErr w:type="spellEnd"/>
      <w:r w:rsidRPr="00657DEA">
        <w:rPr>
          <w:rFonts w:ascii="Times New Roman" w:eastAsiaTheme="minorEastAsia" w:hAnsi="Times New Roman"/>
          <w:lang w:val="en-ID"/>
        </w:rPr>
        <w:t xml:space="preserve"> data</w:t>
      </w:r>
    </w:p>
    <w:p w14:paraId="5D6C9257" w14:textId="77777777" w:rsidR="00CF754C" w:rsidRDefault="00000000" w:rsidP="0079658B">
      <w:pPr>
        <w:pStyle w:val="ListParagraph"/>
        <w:ind w:left="0"/>
        <w:jc w:val="both"/>
        <w:rPr>
          <w:rFonts w:ascii="Times New Roman" w:eastAsiaTheme="minorEastAsia" w:hAnsi="Times New Roman"/>
          <w:lang w:val="fi-FI"/>
        </w:rPr>
      </w:pPr>
      <m:oMath>
        <m:acc>
          <m:accPr>
            <m:chr m:val="̅"/>
            <m:ctrlPr>
              <w:rPr>
                <w:rFonts w:ascii="Cambria Math" w:hAnsi="Cambria Math"/>
                <w:i/>
              </w:rPr>
            </m:ctrlPr>
          </m:accPr>
          <m:e>
            <m:r>
              <w:rPr>
                <w:rFonts w:ascii="Cambria Math" w:hAnsi="Cambria Math"/>
              </w:rPr>
              <m:t>x</m:t>
            </m:r>
          </m:e>
        </m:acc>
      </m:oMath>
      <w:r w:rsidR="00CF754C">
        <w:rPr>
          <w:rFonts w:ascii="Times New Roman" w:eastAsiaTheme="minorEastAsia" w:hAnsi="Times New Roman"/>
          <w:lang w:val="fi-FI"/>
        </w:rPr>
        <w:t xml:space="preserve">    : Nilai rata-rata skor hasil tes peserta didik</w:t>
      </w:r>
    </w:p>
    <w:p w14:paraId="2936E98D" w14:textId="77777777" w:rsidR="00CF754C" w:rsidRDefault="00000000" w:rsidP="0079658B">
      <w:pPr>
        <w:pStyle w:val="ListParagraph"/>
        <w:ind w:left="0"/>
        <w:jc w:val="both"/>
        <w:rPr>
          <w:rFonts w:ascii="Times New Roman" w:eastAsiaTheme="minorEastAsia" w:hAnsi="Times New Roman"/>
          <w:i/>
          <w:iCs/>
          <w:lang w:val="en-ID"/>
        </w:rPr>
      </w:pP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00CF754C" w:rsidRPr="00657DEA">
        <w:rPr>
          <w:rFonts w:ascii="Times New Roman" w:eastAsiaTheme="minorEastAsia" w:hAnsi="Times New Roman"/>
          <w:lang w:val="en-ID"/>
        </w:rPr>
        <w:t xml:space="preserve">   : data </w:t>
      </w:r>
      <w:proofErr w:type="spellStart"/>
      <w:r w:rsidR="00CF754C" w:rsidRPr="00657DEA">
        <w:rPr>
          <w:rFonts w:ascii="Times New Roman" w:eastAsiaTheme="minorEastAsia" w:hAnsi="Times New Roman"/>
          <w:lang w:val="en-ID"/>
        </w:rPr>
        <w:t>ke</w:t>
      </w:r>
      <w:r w:rsidR="00CF754C" w:rsidRPr="00657DEA">
        <w:rPr>
          <w:rFonts w:ascii="Times New Roman" w:eastAsiaTheme="minorEastAsia" w:hAnsi="Times New Roman"/>
          <w:i/>
          <w:iCs/>
          <w:lang w:val="en-ID"/>
        </w:rPr>
        <w:t>-i</w:t>
      </w:r>
      <w:proofErr w:type="spellEnd"/>
    </w:p>
    <w:p w14:paraId="1E494795" w14:textId="7E05F7B0" w:rsidR="00CF754C" w:rsidRPr="0079658B" w:rsidRDefault="00CF754C" w:rsidP="0079658B">
      <w:pPr>
        <w:jc w:val="both"/>
      </w:pPr>
      <w:proofErr w:type="spellStart"/>
      <w:r w:rsidRPr="0079658B">
        <w:rPr>
          <w:lang w:val="en-ID"/>
        </w:rPr>
        <w:t>Kriteria</w:t>
      </w:r>
      <w:proofErr w:type="spellEnd"/>
      <w:r w:rsidRPr="0079658B">
        <w:rPr>
          <w:lang w:val="en-ID"/>
        </w:rPr>
        <w:t xml:space="preserve"> </w:t>
      </w:r>
      <w:proofErr w:type="spellStart"/>
      <w:r w:rsidRPr="0079658B">
        <w:rPr>
          <w:lang w:val="en-ID"/>
        </w:rPr>
        <w:t>besar</w:t>
      </w:r>
      <w:proofErr w:type="spellEnd"/>
      <w:r w:rsidRPr="0079658B">
        <w:rPr>
          <w:lang w:val="en-ID"/>
        </w:rPr>
        <w:t xml:space="preserve"> </w:t>
      </w:r>
      <w:proofErr w:type="spellStart"/>
      <w:r w:rsidRPr="0079658B">
        <w:rPr>
          <w:lang w:val="en-ID"/>
        </w:rPr>
        <w:t>kecilnya</w:t>
      </w:r>
      <w:proofErr w:type="spellEnd"/>
      <w:r w:rsidRPr="0079658B">
        <w:rPr>
          <w:lang w:val="en-ID"/>
        </w:rPr>
        <w:t xml:space="preserve"> </w:t>
      </w:r>
      <w:r w:rsidRPr="0079658B">
        <w:rPr>
          <w:i/>
          <w:iCs/>
          <w:lang w:val="en-ID"/>
        </w:rPr>
        <w:t>Effect Size</w:t>
      </w:r>
      <w:r w:rsidRPr="0079658B">
        <w:rPr>
          <w:lang w:val="en-ID"/>
        </w:rPr>
        <w:t xml:space="preserve"> </w:t>
      </w:r>
      <w:proofErr w:type="spellStart"/>
      <w:r w:rsidRPr="0079658B">
        <w:rPr>
          <w:lang w:val="en-ID"/>
        </w:rPr>
        <w:t>dapat</w:t>
      </w:r>
      <w:proofErr w:type="spellEnd"/>
      <w:r w:rsidRPr="0079658B">
        <w:rPr>
          <w:lang w:val="en-ID"/>
        </w:rPr>
        <w:t xml:space="preserve"> </w:t>
      </w:r>
      <w:proofErr w:type="spellStart"/>
      <w:r w:rsidRPr="0079658B">
        <w:rPr>
          <w:lang w:val="en-ID"/>
        </w:rPr>
        <w:t>dilihat</w:t>
      </w:r>
      <w:proofErr w:type="spellEnd"/>
      <w:r w:rsidRPr="0079658B">
        <w:rPr>
          <w:lang w:val="en-ID"/>
        </w:rPr>
        <w:t xml:space="preserve"> pada </w:t>
      </w:r>
      <w:proofErr w:type="spellStart"/>
      <w:r w:rsidRPr="0079658B">
        <w:rPr>
          <w:lang w:val="en-ID"/>
        </w:rPr>
        <w:t>tabel</w:t>
      </w:r>
      <w:proofErr w:type="spellEnd"/>
      <w:r w:rsidRPr="0079658B">
        <w:rPr>
          <w:lang w:val="en-ID"/>
        </w:rPr>
        <w:t xml:space="preserve"> </w:t>
      </w:r>
      <w:proofErr w:type="spellStart"/>
      <w:r w:rsidRPr="0079658B">
        <w:rPr>
          <w:lang w:val="en-ID"/>
        </w:rPr>
        <w:t>berikut</w:t>
      </w:r>
      <w:proofErr w:type="spellEnd"/>
      <w:r w:rsidRPr="0079658B">
        <w:rPr>
          <w:lang w:val="en-ID"/>
        </w:rPr>
        <w:t>:</w:t>
      </w:r>
    </w:p>
    <w:p w14:paraId="7C4BE87B" w14:textId="403DF29A" w:rsidR="00CF754C" w:rsidRDefault="00CF754C" w:rsidP="0079658B">
      <w:pPr>
        <w:pStyle w:val="Caption"/>
        <w:keepNext/>
        <w:ind w:left="3402"/>
      </w:pPr>
      <w:bookmarkStart w:id="6" w:name="_Toc198582879"/>
      <w:r w:rsidRPr="00511D47">
        <w:rPr>
          <w:rFonts w:asciiTheme="majorBidi" w:hAnsiTheme="majorBidi" w:cstheme="majorBidi"/>
          <w:b/>
          <w:bCs/>
          <w:i w:val="0"/>
          <w:iCs w:val="0"/>
          <w:sz w:val="22"/>
          <w:szCs w:val="22"/>
        </w:rPr>
        <w:t xml:space="preserve">Tabel </w:t>
      </w:r>
      <w:r w:rsidRPr="00511D47">
        <w:rPr>
          <w:rFonts w:asciiTheme="majorBidi" w:hAnsiTheme="majorBidi" w:cstheme="majorBidi"/>
          <w:b/>
          <w:bCs/>
          <w:i w:val="0"/>
          <w:iCs w:val="0"/>
          <w:sz w:val="22"/>
          <w:szCs w:val="22"/>
        </w:rPr>
        <w:fldChar w:fldCharType="begin"/>
      </w:r>
      <w:r w:rsidRPr="00511D47">
        <w:rPr>
          <w:rFonts w:asciiTheme="majorBidi" w:hAnsiTheme="majorBidi" w:cstheme="majorBidi"/>
          <w:b/>
          <w:bCs/>
          <w:i w:val="0"/>
          <w:iCs w:val="0"/>
          <w:sz w:val="22"/>
          <w:szCs w:val="22"/>
        </w:rPr>
        <w:instrText xml:space="preserve"> SEQ Tabel_3. \* ARABIC </w:instrText>
      </w:r>
      <w:r w:rsidRPr="00511D47">
        <w:rPr>
          <w:rFonts w:asciiTheme="majorBidi" w:hAnsiTheme="majorBidi" w:cstheme="majorBidi"/>
          <w:b/>
          <w:bCs/>
          <w:i w:val="0"/>
          <w:iCs w:val="0"/>
          <w:sz w:val="22"/>
          <w:szCs w:val="22"/>
        </w:rPr>
        <w:fldChar w:fldCharType="separate"/>
      </w:r>
      <w:r w:rsidR="00EC272D">
        <w:rPr>
          <w:rFonts w:asciiTheme="majorBidi" w:hAnsiTheme="majorBidi" w:cstheme="majorBidi"/>
          <w:b/>
          <w:bCs/>
          <w:i w:val="0"/>
          <w:iCs w:val="0"/>
          <w:noProof/>
          <w:sz w:val="22"/>
          <w:szCs w:val="22"/>
        </w:rPr>
        <w:t>5</w:t>
      </w:r>
      <w:r w:rsidRPr="00511D47">
        <w:rPr>
          <w:rFonts w:asciiTheme="majorBidi" w:hAnsiTheme="majorBidi" w:cstheme="majorBidi"/>
          <w:b/>
          <w:bCs/>
          <w:i w:val="0"/>
          <w:iCs w:val="0"/>
          <w:sz w:val="22"/>
          <w:szCs w:val="22"/>
        </w:rPr>
        <w:fldChar w:fldCharType="end"/>
      </w:r>
      <w:r w:rsidRPr="00511D47">
        <w:rPr>
          <w:rFonts w:cs="Times New Roman"/>
          <w:b/>
          <w:bCs/>
          <w:sz w:val="28"/>
          <w:szCs w:val="28"/>
        </w:rPr>
        <w:t xml:space="preserve"> </w:t>
      </w:r>
      <w:r w:rsidRPr="00942C86">
        <w:rPr>
          <w:rFonts w:cs="Times New Roman"/>
          <w:b/>
          <w:bCs/>
          <w:sz w:val="22"/>
          <w:szCs w:val="22"/>
        </w:rPr>
        <w:t>Effect Size</w:t>
      </w:r>
      <w:bookmarkEnd w:id="6"/>
    </w:p>
    <w:tbl>
      <w:tblPr>
        <w:tblStyle w:val="TableGrid"/>
        <w:tblW w:w="0" w:type="auto"/>
        <w:tblInd w:w="1989" w:type="dxa"/>
        <w:tblLook w:val="04A0" w:firstRow="1" w:lastRow="0" w:firstColumn="1" w:lastColumn="0" w:noHBand="0" w:noVBand="1"/>
      </w:tblPr>
      <w:tblGrid>
        <w:gridCol w:w="2346"/>
        <w:gridCol w:w="2747"/>
      </w:tblGrid>
      <w:tr w:rsidR="00CF754C" w14:paraId="1D03AB94" w14:textId="77777777" w:rsidTr="0079658B">
        <w:tc>
          <w:tcPr>
            <w:tcW w:w="2346" w:type="dxa"/>
            <w:shd w:val="clear" w:color="auto" w:fill="auto"/>
          </w:tcPr>
          <w:p w14:paraId="0722B039" w14:textId="77777777" w:rsidR="00CF754C" w:rsidRDefault="00CF754C" w:rsidP="007740AD">
            <w:pPr>
              <w:pStyle w:val="ListParagraph"/>
              <w:spacing w:after="0"/>
              <w:ind w:left="0"/>
              <w:jc w:val="center"/>
              <w:rPr>
                <w:rFonts w:ascii="Times New Roman" w:hAnsi="Times New Roman"/>
                <w:b/>
                <w:bCs/>
                <w:i/>
                <w:iCs/>
              </w:rPr>
            </w:pPr>
            <w:r>
              <w:rPr>
                <w:rFonts w:ascii="Times New Roman" w:hAnsi="Times New Roman"/>
                <w:b/>
                <w:bCs/>
              </w:rPr>
              <w:t xml:space="preserve">Besar </w:t>
            </w:r>
            <w:r>
              <w:rPr>
                <w:rFonts w:ascii="Times New Roman" w:hAnsi="Times New Roman"/>
                <w:b/>
                <w:bCs/>
                <w:i/>
                <w:iCs/>
              </w:rPr>
              <w:t>d</w:t>
            </w:r>
          </w:p>
        </w:tc>
        <w:tc>
          <w:tcPr>
            <w:tcW w:w="2747" w:type="dxa"/>
            <w:shd w:val="clear" w:color="auto" w:fill="auto"/>
          </w:tcPr>
          <w:p w14:paraId="58CF1FCC" w14:textId="77777777" w:rsidR="00CF754C" w:rsidRDefault="00CF754C" w:rsidP="007740AD">
            <w:pPr>
              <w:pStyle w:val="ListParagraph"/>
              <w:spacing w:after="0"/>
              <w:ind w:left="0"/>
              <w:jc w:val="center"/>
              <w:rPr>
                <w:rFonts w:ascii="Times New Roman" w:hAnsi="Times New Roman"/>
                <w:b/>
                <w:bCs/>
              </w:rPr>
            </w:pPr>
            <w:proofErr w:type="spellStart"/>
            <w:r>
              <w:rPr>
                <w:rFonts w:ascii="Times New Roman" w:hAnsi="Times New Roman"/>
                <w:b/>
                <w:bCs/>
              </w:rPr>
              <w:t>Interpretasi</w:t>
            </w:r>
            <w:proofErr w:type="spellEnd"/>
          </w:p>
        </w:tc>
      </w:tr>
      <w:tr w:rsidR="00CF754C" w14:paraId="49CC6539" w14:textId="77777777" w:rsidTr="0079658B">
        <w:tc>
          <w:tcPr>
            <w:tcW w:w="2346" w:type="dxa"/>
          </w:tcPr>
          <w:p w14:paraId="30DA17C5" w14:textId="77777777" w:rsidR="00CF754C" w:rsidRDefault="00CF754C" w:rsidP="007740AD">
            <w:pPr>
              <w:pStyle w:val="ListParagraph"/>
              <w:spacing w:after="0"/>
              <w:ind w:left="0"/>
              <w:jc w:val="center"/>
              <w:rPr>
                <w:rFonts w:ascii="Times New Roman" w:hAnsi="Times New Roman"/>
              </w:rPr>
            </w:pPr>
            <w:r>
              <w:rPr>
                <w:rFonts w:ascii="Times New Roman" w:hAnsi="Times New Roman"/>
              </w:rPr>
              <w:t>0,8</w:t>
            </w:r>
            <m:oMath>
              <m:r>
                <w:rPr>
                  <w:rFonts w:ascii="Cambria Math" w:hAnsi="Cambria Math"/>
                </w:rPr>
                <m:t xml:space="preserve"> ≤d&lt;</m:t>
              </m:r>
            </m:oMath>
            <w:r>
              <w:rPr>
                <w:rFonts w:ascii="Times New Roman" w:eastAsiaTheme="minorEastAsia" w:hAnsi="Times New Roman"/>
              </w:rPr>
              <w:t xml:space="preserve">  2,0 </w:t>
            </w:r>
          </w:p>
        </w:tc>
        <w:tc>
          <w:tcPr>
            <w:tcW w:w="2747" w:type="dxa"/>
          </w:tcPr>
          <w:p w14:paraId="39CEB396" w14:textId="77777777" w:rsidR="00CF754C" w:rsidRDefault="00CF754C" w:rsidP="007740AD">
            <w:pPr>
              <w:pStyle w:val="ListParagraph"/>
              <w:spacing w:after="0"/>
              <w:ind w:left="0"/>
              <w:jc w:val="center"/>
              <w:rPr>
                <w:rFonts w:ascii="Times New Roman" w:hAnsi="Times New Roman"/>
              </w:rPr>
            </w:pPr>
            <w:r>
              <w:rPr>
                <w:rFonts w:ascii="Times New Roman" w:hAnsi="Times New Roman"/>
              </w:rPr>
              <w:t>Besar/Tinggi</w:t>
            </w:r>
          </w:p>
        </w:tc>
      </w:tr>
      <w:tr w:rsidR="00CF754C" w14:paraId="64EDC706" w14:textId="77777777" w:rsidTr="0079658B">
        <w:tc>
          <w:tcPr>
            <w:tcW w:w="2346" w:type="dxa"/>
          </w:tcPr>
          <w:p w14:paraId="41540C7B" w14:textId="77777777" w:rsidR="00CF754C" w:rsidRDefault="00CF754C" w:rsidP="007740AD">
            <w:pPr>
              <w:pStyle w:val="ListParagraph"/>
              <w:spacing w:after="0"/>
              <w:ind w:left="0"/>
              <w:jc w:val="center"/>
              <w:rPr>
                <w:rFonts w:ascii="Times New Roman" w:hAnsi="Times New Roman"/>
              </w:rPr>
            </w:pPr>
            <w:r>
              <w:rPr>
                <w:rFonts w:ascii="Times New Roman" w:hAnsi="Times New Roman"/>
              </w:rPr>
              <w:t xml:space="preserve">0,5 </w:t>
            </w:r>
            <m:oMath>
              <m:r>
                <w:rPr>
                  <w:rFonts w:ascii="Cambria Math" w:hAnsi="Cambria Math"/>
                </w:rPr>
                <m:t>≤d&lt;</m:t>
              </m:r>
            </m:oMath>
            <w:r>
              <w:rPr>
                <w:rFonts w:ascii="Times New Roman" w:eastAsiaTheme="minorEastAsia" w:hAnsi="Times New Roman"/>
              </w:rPr>
              <w:t xml:space="preserve"> 0,8</w:t>
            </w:r>
          </w:p>
        </w:tc>
        <w:tc>
          <w:tcPr>
            <w:tcW w:w="2747" w:type="dxa"/>
          </w:tcPr>
          <w:p w14:paraId="506F9D2E" w14:textId="77777777" w:rsidR="00CF754C" w:rsidRDefault="00CF754C" w:rsidP="007740AD">
            <w:pPr>
              <w:pStyle w:val="ListParagraph"/>
              <w:spacing w:after="0"/>
              <w:ind w:left="0"/>
              <w:jc w:val="center"/>
              <w:rPr>
                <w:rFonts w:ascii="Times New Roman" w:hAnsi="Times New Roman"/>
              </w:rPr>
            </w:pPr>
            <w:r>
              <w:rPr>
                <w:rFonts w:ascii="Times New Roman" w:hAnsi="Times New Roman"/>
              </w:rPr>
              <w:t>Rata-rata (</w:t>
            </w:r>
            <w:proofErr w:type="spellStart"/>
            <w:r>
              <w:rPr>
                <w:rFonts w:ascii="Times New Roman" w:hAnsi="Times New Roman"/>
              </w:rPr>
              <w:t>sedang</w:t>
            </w:r>
            <w:proofErr w:type="spellEnd"/>
            <w:r>
              <w:rPr>
                <w:rFonts w:ascii="Times New Roman" w:hAnsi="Times New Roman"/>
              </w:rPr>
              <w:t>)</w:t>
            </w:r>
          </w:p>
        </w:tc>
      </w:tr>
      <w:tr w:rsidR="00CF754C" w14:paraId="10D917F0" w14:textId="77777777" w:rsidTr="0079658B">
        <w:tc>
          <w:tcPr>
            <w:tcW w:w="2346" w:type="dxa"/>
          </w:tcPr>
          <w:p w14:paraId="10F91ECE" w14:textId="77777777" w:rsidR="00CF754C" w:rsidRDefault="00CF754C" w:rsidP="007740AD">
            <w:pPr>
              <w:pStyle w:val="ListParagraph"/>
              <w:spacing w:after="0"/>
              <w:ind w:left="0"/>
              <w:jc w:val="center"/>
              <w:rPr>
                <w:rFonts w:ascii="Times New Roman" w:hAnsi="Times New Roman"/>
              </w:rPr>
            </w:pPr>
            <w:r>
              <w:rPr>
                <w:rFonts w:ascii="Times New Roman" w:hAnsi="Times New Roman"/>
              </w:rPr>
              <w:t xml:space="preserve">0,2 </w:t>
            </w:r>
            <m:oMath>
              <m:r>
                <w:rPr>
                  <w:rFonts w:ascii="Cambria Math" w:hAnsi="Cambria Math"/>
                </w:rPr>
                <m:t>≤d&lt;</m:t>
              </m:r>
            </m:oMath>
            <w:r>
              <w:rPr>
                <w:rFonts w:ascii="Times New Roman" w:eastAsiaTheme="minorEastAsia" w:hAnsi="Times New Roman"/>
              </w:rPr>
              <w:t xml:space="preserve"> 0,5</w:t>
            </w:r>
          </w:p>
        </w:tc>
        <w:tc>
          <w:tcPr>
            <w:tcW w:w="2747" w:type="dxa"/>
          </w:tcPr>
          <w:p w14:paraId="401F6E59" w14:textId="77777777" w:rsidR="00CF754C" w:rsidRDefault="00CF754C" w:rsidP="007740AD">
            <w:pPr>
              <w:pStyle w:val="ListParagraph"/>
              <w:spacing w:after="0"/>
              <w:ind w:left="0"/>
              <w:jc w:val="center"/>
              <w:rPr>
                <w:rFonts w:ascii="Times New Roman" w:hAnsi="Times New Roman"/>
              </w:rPr>
            </w:pPr>
            <w:r>
              <w:rPr>
                <w:rFonts w:ascii="Times New Roman" w:hAnsi="Times New Roman"/>
              </w:rPr>
              <w:t>Kecil/</w:t>
            </w:r>
            <w:proofErr w:type="spellStart"/>
            <w:r>
              <w:rPr>
                <w:rFonts w:ascii="Times New Roman" w:hAnsi="Times New Roman"/>
              </w:rPr>
              <w:t>Rendah</w:t>
            </w:r>
            <w:proofErr w:type="spellEnd"/>
          </w:p>
        </w:tc>
      </w:tr>
    </w:tbl>
    <w:p w14:paraId="718F310D" w14:textId="77777777" w:rsidR="006C4D8C" w:rsidRPr="007F6ED3" w:rsidRDefault="006C4D8C" w:rsidP="006C4D8C">
      <w:pPr>
        <w:jc w:val="both"/>
        <w:rPr>
          <w:rFonts w:ascii="Cambria" w:hAnsi="Cambria"/>
          <w:sz w:val="22"/>
          <w:szCs w:val="22"/>
          <w:lang w:val="id-ID"/>
        </w:rPr>
      </w:pPr>
    </w:p>
    <w:p w14:paraId="7AA82B6F" w14:textId="5800FE2E" w:rsidR="007F6ED3" w:rsidRPr="007F6ED3" w:rsidRDefault="007F6ED3" w:rsidP="00F639A8">
      <w:pPr>
        <w:ind w:firstLine="567"/>
        <w:jc w:val="both"/>
        <w:rPr>
          <w:rFonts w:ascii="Cambria" w:eastAsia="Cambria" w:hAnsi="Cambria" w:cs="Cambria"/>
          <w:sz w:val="22"/>
          <w:szCs w:val="22"/>
          <w:lang w:val="id-ID"/>
        </w:rPr>
      </w:pPr>
      <w:r w:rsidRPr="00D46D92">
        <w:rPr>
          <w:rFonts w:ascii="Cambria" w:hAnsi="Cambria"/>
          <w:sz w:val="22"/>
          <w:szCs w:val="22"/>
          <w:lang w:val="id-ID"/>
        </w:rPr>
        <w:t>Tahap evaluasi dilakukan pada setiap tahapan dimana tahap evaluasi akan berhenti setelah hasil akhir penilaian mempunyai kriteria valid/layak, menarik sehingga dapat digunakan dalam pembelajaran</w:t>
      </w:r>
      <w:r w:rsidR="00063EA5">
        <w:rPr>
          <w:rFonts w:ascii="Cambria" w:hAnsi="Cambria"/>
          <w:sz w:val="22"/>
          <w:szCs w:val="22"/>
          <w:lang w:val="id-ID"/>
        </w:rPr>
        <w:t xml:space="preserve"> </w:t>
      </w:r>
      <w:r w:rsidR="00063EA5">
        <w:rPr>
          <w:rFonts w:ascii="Cambria" w:hAnsi="Cambria"/>
          <w:sz w:val="22"/>
          <w:szCs w:val="22"/>
          <w:lang w:val="id-ID"/>
        </w:rPr>
        <w:fldChar w:fldCharType="begin" w:fldLock="1"/>
      </w:r>
      <w:r w:rsidR="00726974">
        <w:rPr>
          <w:rFonts w:ascii="Cambria" w:hAnsi="Cambria"/>
          <w:sz w:val="22"/>
          <w:szCs w:val="22"/>
          <w:lang w:val="id-ID"/>
        </w:rPr>
        <w:instrText>ADDIN CSL_CITATION {"citationItems":[{"id":"ITEM-1","itemData":{"author":[{"dropping-particle":"","family":"Refiansyah","given":"Nanang","non-dropping-particle":"","parse-names":false,"suffix":""},{"dropping-particle":"","family":"Wahyu","given":"Rizki","non-dropping-particle":"","parse-names":false,"suffix":""},{"dropping-particle":"","family":"Putra","given":"Yunian","non-dropping-particle":"","parse-names":false,"suffix":""},{"dropping-particle":"","family":"Fadila","given":"Abi","non-dropping-particle":"","parse-names":false,"suffix":""},{"dropping-particle":"","family":"Leni","given":"Nurhasanah","non-dropping-particle":"","parse-names":false,"suffix":""},{"dropping-particle":"","family":"Gani","given":"A","non-dropping-particle":"","parse-names":false,"suffix":""},{"dropping-particle":"","family":"Islam","given":"Dalam","non-dropping-particle":"","parse-names":false,"suffix":""}],"container-title":"Jurnal Pendidikan Indonesia Didaktika","id":"ITEM-1","issue":"1","issued":{"date-parts":[["2024"]]},"page":"11-18","title":"Pengembangan modul matematika bernuansa islami dalam pembelajaran logika matematika","type":"article-journal","volume":"2"},"uris":["http://www.mendeley.com/documents/?uuid=bb6fd838-3786-48f2-b38c-17f5a5d5058d"]}],"mendeley":{"formattedCitation":"(Refiansyah et al., 2024)","plainTextFormattedCitation":"(Refiansyah et al., 2024)","previouslyFormattedCitation":"(Refiansyah et al., 2024)"},"properties":{"noteIndex":0},"schema":"https://github.com/citation-style-language/schema/raw/master/csl-citation.json"}</w:instrText>
      </w:r>
      <w:r w:rsidR="00063EA5">
        <w:rPr>
          <w:rFonts w:ascii="Cambria" w:hAnsi="Cambria"/>
          <w:sz w:val="22"/>
          <w:szCs w:val="22"/>
          <w:lang w:val="id-ID"/>
        </w:rPr>
        <w:fldChar w:fldCharType="separate"/>
      </w:r>
      <w:r w:rsidR="00063EA5" w:rsidRPr="00063EA5">
        <w:rPr>
          <w:rFonts w:ascii="Cambria" w:hAnsi="Cambria"/>
          <w:noProof/>
          <w:sz w:val="22"/>
          <w:szCs w:val="22"/>
          <w:lang w:val="id-ID"/>
        </w:rPr>
        <w:t>(Refiansyah et al., 2024)</w:t>
      </w:r>
      <w:r w:rsidR="00063EA5">
        <w:rPr>
          <w:rFonts w:ascii="Cambria" w:hAnsi="Cambria"/>
          <w:sz w:val="22"/>
          <w:szCs w:val="22"/>
          <w:lang w:val="id-ID"/>
        </w:rPr>
        <w:fldChar w:fldCharType="end"/>
      </w:r>
      <w:r w:rsidRPr="00D46D92">
        <w:rPr>
          <w:rFonts w:ascii="Cambria" w:hAnsi="Cambria"/>
          <w:sz w:val="22"/>
          <w:szCs w:val="22"/>
          <w:lang w:val="id-ID"/>
        </w:rPr>
        <w:t>.</w:t>
      </w:r>
    </w:p>
    <w:p w14:paraId="505266F3" w14:textId="77777777" w:rsidR="00693A4F" w:rsidRDefault="005F1904">
      <w:pPr>
        <w:jc w:val="both"/>
        <w:rPr>
          <w:rFonts w:ascii="Cambria" w:eastAsia="Cambria" w:hAnsi="Cambria" w:cs="Cambria"/>
          <w:b/>
          <w:sz w:val="22"/>
          <w:szCs w:val="22"/>
          <w:lang w:val="id-ID"/>
        </w:rPr>
      </w:pPr>
      <w:r w:rsidRPr="00D46D92">
        <w:rPr>
          <w:rFonts w:ascii="Cambria" w:eastAsia="Cambria" w:hAnsi="Cambria" w:cs="Cambria"/>
          <w:b/>
          <w:sz w:val="22"/>
          <w:szCs w:val="22"/>
          <w:lang w:val="id-ID"/>
        </w:rPr>
        <w:t>Participant</w:t>
      </w:r>
      <w:r>
        <w:rPr>
          <w:rFonts w:ascii="Cambria" w:eastAsia="Cambria" w:hAnsi="Cambria" w:cs="Cambria"/>
          <w:b/>
          <w:sz w:val="22"/>
          <w:szCs w:val="22"/>
          <w:lang w:val="id-ID"/>
        </w:rPr>
        <w:t xml:space="preserve"> </w:t>
      </w:r>
      <w:r w:rsidR="00D749DA" w:rsidRPr="00D46D92">
        <w:rPr>
          <w:rFonts w:ascii="Cambria" w:eastAsia="Cambria" w:hAnsi="Cambria" w:cs="Cambria"/>
          <w:b/>
          <w:sz w:val="22"/>
          <w:szCs w:val="22"/>
          <w:lang w:val="id-ID"/>
        </w:rPr>
        <w:t>:</w:t>
      </w:r>
    </w:p>
    <w:p w14:paraId="044459FD" w14:textId="5A5AE1A4" w:rsidR="005F1904" w:rsidRPr="005F1904" w:rsidRDefault="005F1904" w:rsidP="005F1904">
      <w:pPr>
        <w:ind w:firstLine="720"/>
        <w:jc w:val="both"/>
        <w:rPr>
          <w:rFonts w:ascii="Cambria" w:eastAsia="Cambria" w:hAnsi="Cambria" w:cs="Cambria"/>
          <w:sz w:val="22"/>
          <w:szCs w:val="22"/>
          <w:lang w:val="id-ID"/>
        </w:rPr>
      </w:pPr>
      <w:r w:rsidRPr="005F1904">
        <w:rPr>
          <w:rFonts w:ascii="Cambria" w:eastAsia="Cambria" w:hAnsi="Cambria" w:cs="Cambria"/>
          <w:sz w:val="22"/>
          <w:szCs w:val="22"/>
          <w:lang w:val="id-ID"/>
        </w:rPr>
        <w:t>Penelitian ini dilaksanakan</w:t>
      </w:r>
      <w:r>
        <w:rPr>
          <w:rFonts w:ascii="Cambria" w:eastAsia="Cambria" w:hAnsi="Cambria" w:cs="Cambria"/>
          <w:sz w:val="22"/>
          <w:szCs w:val="22"/>
          <w:lang w:val="id-ID"/>
        </w:rPr>
        <w:t xml:space="preserve"> </w:t>
      </w:r>
      <w:r w:rsidR="006053DA">
        <w:rPr>
          <w:rFonts w:ascii="Cambria" w:eastAsia="Cambria" w:hAnsi="Cambria" w:cs="Cambria"/>
          <w:sz w:val="22"/>
          <w:szCs w:val="22"/>
          <w:lang w:val="id-ID"/>
        </w:rPr>
        <w:t>pada salah satu SMP</w:t>
      </w:r>
      <w:r w:rsidR="00876BA6">
        <w:rPr>
          <w:rFonts w:ascii="Cambria" w:eastAsia="Cambria" w:hAnsi="Cambria" w:cs="Cambria"/>
          <w:sz w:val="22"/>
          <w:szCs w:val="22"/>
          <w:lang w:val="id-ID"/>
        </w:rPr>
        <w:t xml:space="preserve"> Negeri</w:t>
      </w:r>
      <w:r w:rsidR="006053DA">
        <w:rPr>
          <w:rFonts w:ascii="Cambria" w:eastAsia="Cambria" w:hAnsi="Cambria" w:cs="Cambria"/>
          <w:sz w:val="22"/>
          <w:szCs w:val="22"/>
          <w:lang w:val="id-ID"/>
        </w:rPr>
        <w:t xml:space="preserve"> di Lampung </w:t>
      </w:r>
      <w:r>
        <w:rPr>
          <w:rFonts w:ascii="Cambria" w:eastAsia="Cambria" w:hAnsi="Cambria" w:cs="Cambria"/>
          <w:sz w:val="22"/>
          <w:szCs w:val="22"/>
          <w:lang w:val="id-ID"/>
        </w:rPr>
        <w:t>dan</w:t>
      </w:r>
      <w:r w:rsidR="00876BA6">
        <w:rPr>
          <w:rFonts w:ascii="Cambria" w:eastAsia="Cambria" w:hAnsi="Cambria" w:cs="Cambria"/>
          <w:sz w:val="22"/>
          <w:szCs w:val="22"/>
          <w:lang w:val="id-ID"/>
        </w:rPr>
        <w:t xml:space="preserve"> salah satu SMP Negeri di </w:t>
      </w:r>
      <w:r>
        <w:rPr>
          <w:rFonts w:ascii="Cambria" w:eastAsia="Cambria" w:hAnsi="Cambria" w:cs="Cambria"/>
          <w:sz w:val="22"/>
          <w:szCs w:val="22"/>
          <w:lang w:val="id-ID"/>
        </w:rPr>
        <w:t xml:space="preserve"> Sumatera Selatan. Populasi penelitian adalah peserta didik kelas VII, sebanyak 87 orang. Dari jumlah tersebut, 29 peserta didik masuk dalam kategori uji coba kelompok ke</w:t>
      </w:r>
      <w:r w:rsidR="000214BC">
        <w:rPr>
          <w:rFonts w:ascii="Cambria" w:eastAsia="Cambria" w:hAnsi="Cambria" w:cs="Cambria"/>
          <w:sz w:val="22"/>
          <w:szCs w:val="22"/>
          <w:lang w:val="id-ID"/>
        </w:rPr>
        <w:t>c</w:t>
      </w:r>
      <w:r>
        <w:rPr>
          <w:rFonts w:ascii="Cambria" w:eastAsia="Cambria" w:hAnsi="Cambria" w:cs="Cambria"/>
          <w:sz w:val="22"/>
          <w:szCs w:val="22"/>
          <w:lang w:val="id-ID"/>
        </w:rPr>
        <w:t xml:space="preserve">il dan 58 peserta didik masuk dalam kategori uji coba kelompok besar. </w:t>
      </w:r>
    </w:p>
    <w:p w14:paraId="4D3CECFE" w14:textId="77777777" w:rsidR="00693A4F" w:rsidRDefault="005F1904">
      <w:pPr>
        <w:jc w:val="both"/>
        <w:rPr>
          <w:rFonts w:ascii="Cambria" w:eastAsia="Cambria" w:hAnsi="Cambria" w:cs="Cambria"/>
          <w:b/>
          <w:sz w:val="22"/>
          <w:szCs w:val="22"/>
          <w:lang w:val="id-ID"/>
        </w:rPr>
      </w:pPr>
      <w:r w:rsidRPr="00D46D92">
        <w:rPr>
          <w:rFonts w:ascii="Cambria" w:eastAsia="Cambria" w:hAnsi="Cambria" w:cs="Cambria"/>
          <w:b/>
          <w:sz w:val="22"/>
          <w:szCs w:val="22"/>
          <w:lang w:val="sv-SE"/>
        </w:rPr>
        <w:t>Instrument</w:t>
      </w:r>
      <w:r>
        <w:rPr>
          <w:rFonts w:ascii="Cambria" w:eastAsia="Cambria" w:hAnsi="Cambria" w:cs="Cambria"/>
          <w:b/>
          <w:sz w:val="22"/>
          <w:szCs w:val="22"/>
          <w:lang w:val="id-ID"/>
        </w:rPr>
        <w:t xml:space="preserve"> </w:t>
      </w:r>
      <w:r w:rsidR="00D749DA" w:rsidRPr="00D46D92">
        <w:rPr>
          <w:rFonts w:ascii="Cambria" w:eastAsia="Cambria" w:hAnsi="Cambria" w:cs="Cambria"/>
          <w:b/>
          <w:sz w:val="22"/>
          <w:szCs w:val="22"/>
          <w:lang w:val="sv-SE"/>
        </w:rPr>
        <w:t>:</w:t>
      </w:r>
    </w:p>
    <w:p w14:paraId="355C9AF3" w14:textId="77777777" w:rsidR="005F1904" w:rsidRPr="005F1904" w:rsidRDefault="005F1904">
      <w:pPr>
        <w:jc w:val="both"/>
        <w:rPr>
          <w:rFonts w:ascii="Cambria" w:eastAsia="Cambria" w:hAnsi="Cambria" w:cs="Cambria"/>
          <w:sz w:val="22"/>
          <w:szCs w:val="22"/>
          <w:lang w:val="id-ID"/>
        </w:rPr>
      </w:pPr>
      <w:r>
        <w:rPr>
          <w:rFonts w:ascii="Cambria" w:eastAsia="Cambria" w:hAnsi="Cambria" w:cs="Cambria"/>
          <w:sz w:val="22"/>
          <w:szCs w:val="22"/>
          <w:lang w:val="id-ID"/>
        </w:rPr>
        <w:tab/>
        <w:t xml:space="preserve">Instrumen yang digunakan pada penelitian ini adalah penilaian validasi ahli, respon kemenarikan peserta didik dan efektivitas. Penilaian </w:t>
      </w:r>
      <w:r w:rsidR="0047560E">
        <w:rPr>
          <w:rFonts w:ascii="Cambria" w:eastAsia="Cambria" w:hAnsi="Cambria" w:cs="Cambria"/>
          <w:sz w:val="22"/>
          <w:szCs w:val="22"/>
          <w:lang w:val="id-ID"/>
        </w:rPr>
        <w:t xml:space="preserve">validasi ahli diberikan kepada ahli materi dan ahli media untuk mengevaluasi kesesuaian materi desain dan keselarasan media. Respon kemenarikan diberikan kepada peserta didik menggunakan angket untuk menilai kemenarikan produk. Selanjutnya, efektivitas digunakan untuk melihat peningkatan kemampuan representasi matematis melalui </w:t>
      </w:r>
      <w:r w:rsidR="0047560E" w:rsidRPr="0047560E">
        <w:rPr>
          <w:rFonts w:ascii="Cambria" w:eastAsia="Cambria" w:hAnsi="Cambria" w:cs="Cambria"/>
          <w:i/>
          <w:sz w:val="22"/>
          <w:szCs w:val="22"/>
          <w:lang w:val="id-ID"/>
        </w:rPr>
        <w:t>pretest</w:t>
      </w:r>
      <w:r w:rsidR="0047560E">
        <w:rPr>
          <w:rFonts w:ascii="Cambria" w:eastAsia="Cambria" w:hAnsi="Cambria" w:cs="Cambria"/>
          <w:sz w:val="22"/>
          <w:szCs w:val="22"/>
          <w:lang w:val="id-ID"/>
        </w:rPr>
        <w:t xml:space="preserve"> dan </w:t>
      </w:r>
      <w:r w:rsidR="0047560E" w:rsidRPr="0047560E">
        <w:rPr>
          <w:rFonts w:ascii="Cambria" w:eastAsia="Cambria" w:hAnsi="Cambria" w:cs="Cambria"/>
          <w:i/>
          <w:sz w:val="22"/>
          <w:szCs w:val="22"/>
          <w:lang w:val="id-ID"/>
        </w:rPr>
        <w:t>posttest</w:t>
      </w:r>
      <w:r w:rsidR="0047560E">
        <w:rPr>
          <w:rFonts w:ascii="Cambria" w:eastAsia="Cambria" w:hAnsi="Cambria" w:cs="Cambria"/>
          <w:i/>
          <w:sz w:val="22"/>
          <w:szCs w:val="22"/>
          <w:lang w:val="id-ID"/>
        </w:rPr>
        <w:t>.</w:t>
      </w:r>
    </w:p>
    <w:p w14:paraId="3CB12B7A" w14:textId="77777777" w:rsidR="00693A4F" w:rsidRDefault="0047560E">
      <w:pPr>
        <w:jc w:val="both"/>
        <w:rPr>
          <w:rFonts w:ascii="Cambria" w:eastAsia="Cambria" w:hAnsi="Cambria" w:cs="Cambria"/>
          <w:b/>
          <w:sz w:val="22"/>
          <w:szCs w:val="22"/>
          <w:lang w:val="id-ID"/>
        </w:rPr>
      </w:pPr>
      <w:r>
        <w:rPr>
          <w:rFonts w:ascii="Cambria" w:eastAsia="Cambria" w:hAnsi="Cambria" w:cs="Cambria"/>
          <w:b/>
          <w:sz w:val="22"/>
          <w:szCs w:val="22"/>
          <w:lang w:val="id-ID"/>
        </w:rPr>
        <w:t>Data Collection :</w:t>
      </w:r>
    </w:p>
    <w:p w14:paraId="73DDC0EF" w14:textId="61E020F3" w:rsidR="004B6AE6" w:rsidRDefault="004B6AE6">
      <w:pPr>
        <w:jc w:val="both"/>
        <w:rPr>
          <w:rFonts w:ascii="Cambria" w:eastAsia="Cambria" w:hAnsi="Cambria" w:cs="Cambria"/>
          <w:bCs/>
          <w:sz w:val="22"/>
          <w:szCs w:val="22"/>
          <w:lang w:val="id-ID"/>
        </w:rPr>
      </w:pPr>
      <w:r>
        <w:rPr>
          <w:rFonts w:ascii="Cambria" w:eastAsia="Cambria" w:hAnsi="Cambria" w:cs="Cambria"/>
          <w:b/>
          <w:sz w:val="22"/>
          <w:szCs w:val="22"/>
          <w:lang w:val="id-ID"/>
        </w:rPr>
        <w:lastRenderedPageBreak/>
        <w:tab/>
      </w:r>
      <w:r>
        <w:rPr>
          <w:rFonts w:ascii="Cambria" w:eastAsia="Cambria" w:hAnsi="Cambria" w:cs="Cambria"/>
          <w:bCs/>
          <w:sz w:val="22"/>
          <w:szCs w:val="22"/>
          <w:lang w:val="id-ID"/>
        </w:rPr>
        <w:t xml:space="preserve">Data dikumpulkan melalui a) Hasil </w:t>
      </w:r>
      <w:r>
        <w:rPr>
          <w:rFonts w:ascii="Cambria" w:eastAsia="Cambria" w:hAnsi="Cambria" w:cs="Cambria"/>
          <w:bCs/>
          <w:i/>
          <w:iCs/>
          <w:sz w:val="22"/>
          <w:szCs w:val="22"/>
          <w:lang w:val="id-ID"/>
        </w:rPr>
        <w:t xml:space="preserve">pretest </w:t>
      </w:r>
      <w:r>
        <w:rPr>
          <w:rFonts w:ascii="Cambria" w:eastAsia="Cambria" w:hAnsi="Cambria" w:cs="Cambria"/>
          <w:bCs/>
          <w:sz w:val="22"/>
          <w:szCs w:val="22"/>
          <w:lang w:val="id-ID"/>
        </w:rPr>
        <w:t xml:space="preserve">dan </w:t>
      </w:r>
      <w:r>
        <w:rPr>
          <w:rFonts w:ascii="Cambria" w:eastAsia="Cambria" w:hAnsi="Cambria" w:cs="Cambria"/>
          <w:bCs/>
          <w:i/>
          <w:iCs/>
          <w:sz w:val="22"/>
          <w:szCs w:val="22"/>
          <w:lang w:val="id-ID"/>
        </w:rPr>
        <w:t>posttest</w:t>
      </w:r>
      <w:r w:rsidR="007F6ED3">
        <w:rPr>
          <w:rFonts w:ascii="Cambria" w:eastAsia="Cambria" w:hAnsi="Cambria" w:cs="Cambria"/>
          <w:bCs/>
          <w:sz w:val="22"/>
          <w:szCs w:val="22"/>
          <w:lang w:val="id-ID"/>
        </w:rPr>
        <w:t xml:space="preserve"> kemampuan representasi matematis peserta didik, </w:t>
      </w:r>
      <w:r>
        <w:rPr>
          <w:rFonts w:ascii="Cambria" w:eastAsia="Cambria" w:hAnsi="Cambria" w:cs="Cambria"/>
          <w:bCs/>
          <w:sz w:val="22"/>
          <w:szCs w:val="22"/>
          <w:lang w:val="id-ID"/>
        </w:rPr>
        <w:t>b) Angket validasi dari para ahli, c) angket respon kemenarikan peserta didik.</w:t>
      </w:r>
    </w:p>
    <w:p w14:paraId="26503D78" w14:textId="2B42671D" w:rsidR="004B6AE6" w:rsidRPr="0047560E" w:rsidRDefault="004B6AE6">
      <w:pPr>
        <w:jc w:val="both"/>
        <w:rPr>
          <w:rFonts w:ascii="Cambria" w:eastAsia="Cambria" w:hAnsi="Cambria" w:cs="Cambria"/>
          <w:b/>
          <w:sz w:val="22"/>
          <w:szCs w:val="22"/>
          <w:lang w:val="id-ID"/>
        </w:rPr>
      </w:pPr>
    </w:p>
    <w:p w14:paraId="609DFCAE" w14:textId="5847400C" w:rsidR="000632F5" w:rsidRPr="00BE2AF5" w:rsidRDefault="00D749DA" w:rsidP="00BE2AF5">
      <w:pPr>
        <w:spacing w:after="120"/>
        <w:jc w:val="center"/>
        <w:rPr>
          <w:rFonts w:ascii="Cambria" w:eastAsia="Cambria" w:hAnsi="Cambria" w:cs="Cambria"/>
          <w:b/>
          <w:color w:val="000000"/>
          <w:sz w:val="22"/>
          <w:szCs w:val="22"/>
          <w:lang w:val="id-ID"/>
        </w:rPr>
      </w:pPr>
      <w:r w:rsidRPr="00D46D92">
        <w:rPr>
          <w:rFonts w:ascii="Cambria" w:eastAsia="Cambria" w:hAnsi="Cambria" w:cs="Cambria"/>
          <w:b/>
          <w:color w:val="000000"/>
          <w:sz w:val="22"/>
          <w:szCs w:val="22"/>
          <w:lang w:val="id-ID"/>
        </w:rPr>
        <w:t>RESULTS AND DISCUSSION</w:t>
      </w:r>
    </w:p>
    <w:p w14:paraId="3C2642C7" w14:textId="77777777" w:rsidR="000632F5" w:rsidRPr="000632F5" w:rsidRDefault="000632F5" w:rsidP="000632F5">
      <w:pPr>
        <w:spacing w:after="120"/>
        <w:ind w:firstLine="426"/>
        <w:jc w:val="both"/>
        <w:rPr>
          <w:rFonts w:ascii="Cambria" w:eastAsia="Cambria" w:hAnsi="Cambria" w:cs="Cambria"/>
          <w:color w:val="000000"/>
          <w:sz w:val="22"/>
          <w:szCs w:val="22"/>
        </w:rPr>
      </w:pPr>
    </w:p>
    <w:p w14:paraId="7EC13566" w14:textId="06C2656C" w:rsidR="00F0719A" w:rsidRPr="00D46D92" w:rsidRDefault="00F0719A" w:rsidP="00F0719A">
      <w:pPr>
        <w:spacing w:after="120"/>
        <w:jc w:val="both"/>
        <w:rPr>
          <w:rFonts w:ascii="Cambria" w:eastAsia="Cambria" w:hAnsi="Cambria" w:cs="Cambria"/>
          <w:b/>
          <w:color w:val="000000"/>
          <w:sz w:val="22"/>
          <w:szCs w:val="22"/>
          <w:lang w:val="id-ID"/>
        </w:rPr>
      </w:pPr>
      <w:r>
        <w:rPr>
          <w:rFonts w:ascii="Cambria" w:eastAsia="Cambria" w:hAnsi="Cambria" w:cs="Cambria"/>
          <w:b/>
          <w:color w:val="000000"/>
          <w:sz w:val="22"/>
          <w:szCs w:val="22"/>
          <w:lang w:val="id-ID"/>
        </w:rPr>
        <w:t>RESULTS</w:t>
      </w:r>
    </w:p>
    <w:p w14:paraId="338F0E15" w14:textId="38D94728" w:rsidR="00874F8C" w:rsidRDefault="00874F8C" w:rsidP="00AB26EB">
      <w:pPr>
        <w:spacing w:after="120"/>
        <w:ind w:firstLine="720"/>
        <w:jc w:val="both"/>
        <w:rPr>
          <w:rFonts w:ascii="Cambria" w:eastAsia="Cambria" w:hAnsi="Cambria" w:cs="Cambria"/>
          <w:color w:val="000000"/>
          <w:sz w:val="22"/>
          <w:szCs w:val="22"/>
          <w:lang w:val="id-ID"/>
        </w:rPr>
      </w:pPr>
      <w:r>
        <w:rPr>
          <w:rFonts w:ascii="Cambria" w:eastAsia="Cambria" w:hAnsi="Cambria" w:cs="Cambria"/>
          <w:color w:val="000000"/>
          <w:sz w:val="22"/>
          <w:szCs w:val="22"/>
          <w:lang w:val="id-ID"/>
        </w:rPr>
        <w:t>Hasil penelitian dan pengembangan ini menyimpulkan bahwa bahan ajar kontekstual dengan pendekatan saintifik untuk meningkatkan kemampuan representasi matematis peserta didik SMP yang dikembangkan melalui model ADDIE.</w:t>
      </w:r>
      <w:r w:rsidR="00FB00DB">
        <w:rPr>
          <w:rFonts w:ascii="Cambria" w:eastAsia="Cambria" w:hAnsi="Cambria" w:cs="Cambria"/>
          <w:color w:val="000000"/>
          <w:sz w:val="22"/>
          <w:szCs w:val="22"/>
          <w:lang w:val="id-ID"/>
        </w:rPr>
        <w:t xml:space="preserve"> Pe</w:t>
      </w:r>
      <w:r w:rsidR="00B504F8">
        <w:rPr>
          <w:rFonts w:ascii="Cambria" w:eastAsia="Cambria" w:hAnsi="Cambria" w:cs="Cambria"/>
          <w:color w:val="000000"/>
          <w:sz w:val="22"/>
          <w:szCs w:val="22"/>
          <w:lang w:val="id-ID"/>
        </w:rPr>
        <w:t>nelitian ini relevan dengan penelitian oleh</w:t>
      </w:r>
      <w:r w:rsidR="00394865">
        <w:rPr>
          <w:rFonts w:ascii="Cambria" w:eastAsia="Cambria" w:hAnsi="Cambria" w:cs="Cambria"/>
          <w:color w:val="000000"/>
          <w:sz w:val="22"/>
          <w:szCs w:val="22"/>
          <w:lang w:val="id-ID"/>
        </w:rPr>
        <w:t xml:space="preserve"> </w:t>
      </w:r>
      <w:r w:rsidR="00394865" w:rsidRPr="00394865">
        <w:rPr>
          <w:rFonts w:ascii="Cambria" w:eastAsia="Cambria" w:hAnsi="Cambria" w:cs="Cambria"/>
          <w:color w:val="000000"/>
          <w:sz w:val="22"/>
          <w:szCs w:val="22"/>
          <w:lang w:val="id-ID"/>
        </w:rPr>
        <w:t xml:space="preserve">Firyal Anan Salma, </w:t>
      </w:r>
      <w:r w:rsidR="00A27D07">
        <w:rPr>
          <w:rFonts w:ascii="Cambria" w:eastAsia="Cambria" w:hAnsi="Cambria" w:cs="Cambria"/>
          <w:color w:val="000000"/>
          <w:sz w:val="22"/>
          <w:szCs w:val="22"/>
          <w:lang w:val="id-ID"/>
        </w:rPr>
        <w:t>dkk dengan judul</w:t>
      </w:r>
      <w:r w:rsidR="00394865" w:rsidRPr="00394865">
        <w:rPr>
          <w:rFonts w:ascii="Cambria" w:eastAsia="Cambria" w:hAnsi="Cambria" w:cs="Cambria"/>
          <w:color w:val="000000"/>
          <w:sz w:val="22"/>
          <w:szCs w:val="22"/>
          <w:lang w:val="id-ID"/>
        </w:rPr>
        <w:t xml:space="preserve"> ”Kemampuan Representasi Matematis Siswa antara yang Mendapatkan Pembelajaran </w:t>
      </w:r>
      <w:r w:rsidR="00394865" w:rsidRPr="00AB26EB">
        <w:rPr>
          <w:rFonts w:ascii="Cambria" w:eastAsia="Cambria" w:hAnsi="Cambria" w:cs="Cambria"/>
          <w:i/>
          <w:iCs/>
          <w:color w:val="000000"/>
          <w:sz w:val="22"/>
          <w:szCs w:val="22"/>
          <w:lang w:val="id-ID"/>
        </w:rPr>
        <w:t>Contextual Teaching and Learning</w:t>
      </w:r>
      <w:r w:rsidR="00394865" w:rsidRPr="00394865">
        <w:rPr>
          <w:rFonts w:ascii="Cambria" w:eastAsia="Cambria" w:hAnsi="Cambria" w:cs="Cambria"/>
          <w:color w:val="000000"/>
          <w:sz w:val="22"/>
          <w:szCs w:val="22"/>
          <w:lang w:val="id-ID"/>
        </w:rPr>
        <w:t xml:space="preserve"> dan </w:t>
      </w:r>
      <w:r w:rsidR="00394865" w:rsidRPr="00AB26EB">
        <w:rPr>
          <w:rFonts w:ascii="Cambria" w:eastAsia="Cambria" w:hAnsi="Cambria" w:cs="Cambria"/>
          <w:i/>
          <w:iCs/>
          <w:color w:val="000000"/>
          <w:sz w:val="22"/>
          <w:szCs w:val="22"/>
          <w:lang w:val="id-ID"/>
        </w:rPr>
        <w:t>Discovery Learning</w:t>
      </w:r>
      <w:r w:rsidR="00394865" w:rsidRPr="00394865">
        <w:rPr>
          <w:rFonts w:ascii="Cambria" w:eastAsia="Cambria" w:hAnsi="Cambria" w:cs="Cambria"/>
          <w:color w:val="000000"/>
          <w:sz w:val="22"/>
          <w:szCs w:val="22"/>
          <w:lang w:val="id-ID"/>
        </w:rPr>
        <w:t xml:space="preserve">”. Penelitian ini menghasilkan bahwa: kualitas peningkatan kemampuan representasi matematis yang menggunakan model CTL dan </w:t>
      </w:r>
      <w:r w:rsidR="00394865" w:rsidRPr="00AB26EB">
        <w:rPr>
          <w:rFonts w:ascii="Cambria" w:eastAsia="Cambria" w:hAnsi="Cambria" w:cs="Cambria"/>
          <w:i/>
          <w:iCs/>
          <w:color w:val="000000"/>
          <w:sz w:val="22"/>
          <w:szCs w:val="22"/>
          <w:lang w:val="id-ID"/>
        </w:rPr>
        <w:t>Discovery Learning</w:t>
      </w:r>
      <w:r w:rsidR="00AB26EB">
        <w:rPr>
          <w:rFonts w:ascii="Cambria" w:eastAsia="Cambria" w:hAnsi="Cambria" w:cs="Cambria"/>
          <w:color w:val="000000"/>
          <w:sz w:val="22"/>
          <w:szCs w:val="22"/>
          <w:lang w:val="id-ID"/>
        </w:rPr>
        <w:t xml:space="preserve"> </w:t>
      </w:r>
      <w:r w:rsidR="00394865" w:rsidRPr="00394865">
        <w:rPr>
          <w:rFonts w:ascii="Cambria" w:eastAsia="Cambria" w:hAnsi="Cambria" w:cs="Cambria"/>
          <w:color w:val="000000"/>
          <w:sz w:val="22"/>
          <w:szCs w:val="22"/>
          <w:lang w:val="id-ID"/>
        </w:rPr>
        <w:t xml:space="preserve">berinterpretasi sedang. Sikap peserta didik yang mendapatkan model pembelajaran CTL dan </w:t>
      </w:r>
      <w:r w:rsidR="00394865" w:rsidRPr="00AB26EB">
        <w:rPr>
          <w:rFonts w:ascii="Cambria" w:eastAsia="Cambria" w:hAnsi="Cambria" w:cs="Cambria"/>
          <w:i/>
          <w:iCs/>
          <w:color w:val="000000"/>
          <w:sz w:val="22"/>
          <w:szCs w:val="22"/>
          <w:lang w:val="id-ID"/>
        </w:rPr>
        <w:t>Discovery Learning</w:t>
      </w:r>
      <w:r w:rsidR="00394865" w:rsidRPr="00394865">
        <w:rPr>
          <w:rFonts w:ascii="Cambria" w:eastAsia="Cambria" w:hAnsi="Cambria" w:cs="Cambria"/>
          <w:color w:val="000000"/>
          <w:sz w:val="22"/>
          <w:szCs w:val="22"/>
          <w:lang w:val="id-ID"/>
        </w:rPr>
        <w:t xml:space="preserve"> berinterpretasi cukup. Model pembelajaran CTL dan </w:t>
      </w:r>
      <w:r w:rsidR="00394865" w:rsidRPr="00AB26EB">
        <w:rPr>
          <w:rFonts w:ascii="Cambria" w:eastAsia="Cambria" w:hAnsi="Cambria" w:cs="Cambria"/>
          <w:i/>
          <w:iCs/>
          <w:color w:val="000000"/>
          <w:sz w:val="22"/>
          <w:szCs w:val="22"/>
          <w:lang w:val="id-ID"/>
        </w:rPr>
        <w:t>Discovery Learning</w:t>
      </w:r>
      <w:r w:rsidR="00394865" w:rsidRPr="00394865">
        <w:rPr>
          <w:rFonts w:ascii="Cambria" w:eastAsia="Cambria" w:hAnsi="Cambria" w:cs="Cambria"/>
          <w:color w:val="000000"/>
          <w:sz w:val="22"/>
          <w:szCs w:val="22"/>
          <w:lang w:val="id-ID"/>
        </w:rPr>
        <w:t xml:space="preserve"> dapat digunakan dalam pembelajaran untuk meningkatkan kemampuan representasi matematis</w:t>
      </w:r>
      <w:r w:rsidR="00353E1B">
        <w:rPr>
          <w:rFonts w:ascii="Cambria" w:eastAsia="Cambria" w:hAnsi="Cambria" w:cs="Cambria"/>
          <w:color w:val="000000"/>
          <w:sz w:val="22"/>
          <w:szCs w:val="22"/>
          <w:lang w:val="id-ID"/>
        </w:rPr>
        <w:t>.</w:t>
      </w:r>
      <w:r w:rsidR="00BA0D68">
        <w:rPr>
          <w:rFonts w:ascii="Cambria" w:eastAsia="Cambria" w:hAnsi="Cambria" w:cs="Cambria"/>
          <w:color w:val="000000"/>
          <w:sz w:val="22"/>
          <w:szCs w:val="22"/>
          <w:lang w:val="id-ID"/>
        </w:rPr>
        <w:t xml:space="preserve"> Penelitian ini juga relevan dengan penelitian oleh</w:t>
      </w:r>
      <w:r w:rsidR="000C7C3C">
        <w:rPr>
          <w:rFonts w:ascii="Cambria" w:eastAsia="Cambria" w:hAnsi="Cambria" w:cs="Cambria"/>
          <w:color w:val="000000"/>
          <w:sz w:val="22"/>
          <w:szCs w:val="22"/>
          <w:lang w:val="id-ID"/>
        </w:rPr>
        <w:t xml:space="preserve"> </w:t>
      </w:r>
      <w:r w:rsidR="000C7C3C" w:rsidRPr="000C7C3C">
        <w:rPr>
          <w:rFonts w:ascii="Cambria" w:eastAsia="Cambria" w:hAnsi="Cambria" w:cs="Cambria"/>
          <w:color w:val="000000"/>
          <w:sz w:val="22"/>
          <w:szCs w:val="22"/>
          <w:lang w:val="id-ID"/>
        </w:rPr>
        <w:t>Penelitian yang dilakukan Rahmadanis Shafira dkk bahwa hasil penelitian menunjukkan semua perangkat dinyatakan valid dan LKPD dinyatakan terbaca berdasarkan hasil uji coba satu per satu. Adapun persamaan terletak pada kontekstual dan model pengembangan produk yang digunakan yaitu ADDIE sedangkan perbedaannya terdapat pada jenis produk yang dikembangkan dan kemampuan yang diukur. Produk yang dihasilkan Rahmadanis Shafira dkk adalah satu buah silabus, empat buah RPP, dan empat buah LKPD, kemampuan yang diukur adalah kemampuan komunikasi matematis. Sedangkan penelitian ini menghasilkan produk berupa modul, kemampuan yang diukur adalah kemampuan representasi matematis.</w:t>
      </w:r>
      <w:r>
        <w:rPr>
          <w:rFonts w:ascii="Cambria" w:eastAsia="Cambria" w:hAnsi="Cambria" w:cs="Cambria"/>
          <w:color w:val="000000"/>
          <w:sz w:val="22"/>
          <w:szCs w:val="22"/>
          <w:lang w:val="id-ID"/>
        </w:rPr>
        <w:t xml:space="preserve"> Berikut deskripsi hasil penelitian pengembangan: </w:t>
      </w:r>
    </w:p>
    <w:p w14:paraId="1A44B02C" w14:textId="10017C9B" w:rsidR="00874F8C" w:rsidRPr="00B35D3C" w:rsidRDefault="00874F8C" w:rsidP="00874F8C">
      <w:pPr>
        <w:spacing w:after="120"/>
        <w:jc w:val="both"/>
        <w:rPr>
          <w:rFonts w:ascii="Cambria" w:eastAsia="Cambria" w:hAnsi="Cambria" w:cs="Cambria"/>
          <w:b/>
          <w:bCs/>
          <w:color w:val="000000"/>
          <w:sz w:val="22"/>
          <w:szCs w:val="22"/>
          <w:lang w:val="id-ID"/>
        </w:rPr>
      </w:pPr>
      <w:r w:rsidRPr="00B35D3C">
        <w:rPr>
          <w:rFonts w:ascii="Cambria" w:eastAsia="Cambria" w:hAnsi="Cambria" w:cs="Cambria"/>
          <w:b/>
          <w:bCs/>
          <w:color w:val="000000"/>
          <w:sz w:val="22"/>
          <w:szCs w:val="22"/>
          <w:lang w:val="id-ID"/>
        </w:rPr>
        <w:t>Tahap Analisis (</w:t>
      </w:r>
      <w:r w:rsidRPr="00B35D3C">
        <w:rPr>
          <w:rFonts w:ascii="Cambria" w:eastAsia="Cambria" w:hAnsi="Cambria" w:cs="Cambria"/>
          <w:b/>
          <w:bCs/>
          <w:i/>
          <w:iCs/>
          <w:color w:val="000000"/>
          <w:sz w:val="22"/>
          <w:szCs w:val="22"/>
          <w:lang w:val="id-ID"/>
        </w:rPr>
        <w:t>Analysis</w:t>
      </w:r>
      <w:r w:rsidRPr="00B35D3C">
        <w:rPr>
          <w:rFonts w:ascii="Cambria" w:eastAsia="Cambria" w:hAnsi="Cambria" w:cs="Cambria"/>
          <w:b/>
          <w:bCs/>
          <w:color w:val="000000"/>
          <w:sz w:val="22"/>
          <w:szCs w:val="22"/>
          <w:lang w:val="id-ID"/>
        </w:rPr>
        <w:t>)</w:t>
      </w:r>
    </w:p>
    <w:p w14:paraId="59E2247C" w14:textId="7AE601A6" w:rsidR="00874F8C" w:rsidRPr="00D46D92" w:rsidRDefault="00874F8C" w:rsidP="00F72643">
      <w:pPr>
        <w:spacing w:after="120"/>
        <w:ind w:firstLine="720"/>
        <w:jc w:val="both"/>
        <w:rPr>
          <w:rFonts w:ascii="Cambria" w:eastAsia="Cambria" w:hAnsi="Cambria" w:cs="Cambria"/>
          <w:color w:val="000000"/>
          <w:sz w:val="22"/>
          <w:szCs w:val="22"/>
          <w:lang w:val="sv-SE"/>
        </w:rPr>
      </w:pPr>
      <w:r w:rsidRPr="00D46D92">
        <w:rPr>
          <w:rFonts w:ascii="Cambria" w:eastAsia="Cambria" w:hAnsi="Cambria" w:cs="Cambria"/>
          <w:color w:val="000000"/>
          <w:sz w:val="22"/>
          <w:szCs w:val="22"/>
          <w:lang w:val="id-ID"/>
        </w:rPr>
        <w:t xml:space="preserve">Tahap analisis yaitu menganalisis kebutuhan peserta didik, analisis kurikulum yang digunakan,dan analisis karakteristik peserta didik di </w:t>
      </w:r>
      <w:r w:rsidR="00876BA6">
        <w:rPr>
          <w:rFonts w:ascii="Cambria" w:eastAsia="Cambria" w:hAnsi="Cambria" w:cs="Cambria"/>
          <w:sz w:val="22"/>
          <w:szCs w:val="22"/>
          <w:lang w:val="id-ID"/>
        </w:rPr>
        <w:t>SMP Negeri di Lampung dan salah satu SMP Negeri di Sumatera Selatan</w:t>
      </w:r>
      <w:r w:rsidR="00876BA6" w:rsidRPr="00D46D92">
        <w:rPr>
          <w:rFonts w:ascii="Cambria" w:eastAsia="Cambria" w:hAnsi="Cambria" w:cs="Cambria"/>
          <w:color w:val="000000"/>
          <w:sz w:val="22"/>
          <w:szCs w:val="22"/>
          <w:lang w:val="id-ID"/>
        </w:rPr>
        <w:t xml:space="preserve">. </w:t>
      </w:r>
      <w:r w:rsidRPr="00D46D92">
        <w:rPr>
          <w:rFonts w:ascii="Cambria" w:eastAsia="Cambria" w:hAnsi="Cambria" w:cs="Cambria"/>
          <w:color w:val="000000"/>
          <w:sz w:val="22"/>
          <w:szCs w:val="22"/>
          <w:lang w:val="id-ID"/>
        </w:rPr>
        <w:t xml:space="preserve">Hasil analisis kebutuhan diperoleh berdasarkan wawancara dan angket peserta didik yaitu bahan ajar modul belum pernah digunakan pendidik maupun peserta didik untuk menunjang kegiatan belajar mengajar, penyampaian materi matematika belum mengaitkan dengan kehidupan sehari-hari. Kemudian, analisis kurikulum yang digunakan untuk mengetahui capaian dan tjuan pembelajaran. Kurikulum yang digunakan di </w:t>
      </w:r>
      <w:r w:rsidR="00876BA6">
        <w:rPr>
          <w:rFonts w:ascii="Cambria" w:eastAsia="Cambria" w:hAnsi="Cambria" w:cs="Cambria"/>
          <w:sz w:val="22"/>
          <w:szCs w:val="22"/>
          <w:lang w:val="id-ID"/>
        </w:rPr>
        <w:t>SMP Negeri di Lampung dan salah satu SMP Negeri di Sumatera Selatan</w:t>
      </w:r>
      <w:r w:rsidR="00876BA6" w:rsidRPr="00D46D92">
        <w:rPr>
          <w:rFonts w:ascii="Cambria" w:eastAsia="Cambria" w:hAnsi="Cambria" w:cs="Cambria"/>
          <w:color w:val="000000"/>
          <w:sz w:val="22"/>
          <w:szCs w:val="22"/>
          <w:lang w:val="id-ID"/>
        </w:rPr>
        <w:t xml:space="preserve"> </w:t>
      </w:r>
      <w:r w:rsidRPr="00D46D92">
        <w:rPr>
          <w:rFonts w:ascii="Cambria" w:eastAsia="Cambria" w:hAnsi="Cambria" w:cs="Cambria"/>
          <w:color w:val="000000"/>
          <w:sz w:val="22"/>
          <w:szCs w:val="22"/>
          <w:lang w:val="id-ID"/>
        </w:rPr>
        <w:t xml:space="preserve">kembali dengan kurikulum k-13. </w:t>
      </w:r>
      <w:r w:rsidRPr="00D46D92">
        <w:rPr>
          <w:rFonts w:ascii="Cambria" w:eastAsia="Cambria" w:hAnsi="Cambria" w:cs="Cambria"/>
          <w:color w:val="000000"/>
          <w:sz w:val="22"/>
          <w:szCs w:val="22"/>
          <w:lang w:val="sv-SE"/>
        </w:rPr>
        <w:t>Selanjutnya, analisis karakteristik peserta didik untuk menyesuaikan isi dalam modul kontekstual dengan pendekatan saintifik.</w:t>
      </w:r>
    </w:p>
    <w:p w14:paraId="62F704CA" w14:textId="3F4A568A" w:rsidR="00F72643" w:rsidRPr="00B35D3C" w:rsidRDefault="00F72643" w:rsidP="00874F8C">
      <w:pPr>
        <w:spacing w:after="120"/>
        <w:jc w:val="both"/>
        <w:rPr>
          <w:rFonts w:ascii="Cambria" w:hAnsi="Cambria"/>
          <w:b/>
          <w:bCs/>
          <w:sz w:val="22"/>
          <w:szCs w:val="22"/>
          <w:lang w:val="sv-SE"/>
        </w:rPr>
      </w:pPr>
      <w:r w:rsidRPr="00B35D3C">
        <w:rPr>
          <w:rFonts w:ascii="Cambria" w:eastAsia="Cambria" w:hAnsi="Cambria" w:cs="Cambria"/>
          <w:b/>
          <w:bCs/>
          <w:color w:val="000000"/>
          <w:sz w:val="22"/>
          <w:szCs w:val="22"/>
          <w:lang w:val="sv-SE"/>
        </w:rPr>
        <w:t xml:space="preserve">Tahap </w:t>
      </w:r>
      <w:r w:rsidRPr="00B35D3C">
        <w:rPr>
          <w:rFonts w:ascii="Cambria" w:hAnsi="Cambria"/>
          <w:b/>
          <w:bCs/>
          <w:sz w:val="22"/>
          <w:szCs w:val="22"/>
          <w:lang w:val="sv-SE"/>
        </w:rPr>
        <w:t>Perancangan (</w:t>
      </w:r>
      <w:r w:rsidRPr="00B35D3C">
        <w:rPr>
          <w:rFonts w:ascii="Cambria" w:hAnsi="Cambria"/>
          <w:b/>
          <w:bCs/>
          <w:i/>
          <w:iCs/>
          <w:sz w:val="22"/>
          <w:szCs w:val="22"/>
          <w:lang w:val="sv-SE"/>
        </w:rPr>
        <w:t>Design</w:t>
      </w:r>
      <w:r w:rsidRPr="00B35D3C">
        <w:rPr>
          <w:rFonts w:ascii="Cambria" w:hAnsi="Cambria"/>
          <w:b/>
          <w:bCs/>
          <w:sz w:val="22"/>
          <w:szCs w:val="22"/>
          <w:lang w:val="sv-SE"/>
        </w:rPr>
        <w:t>)</w:t>
      </w:r>
    </w:p>
    <w:p w14:paraId="010CD770" w14:textId="2D7A8B65" w:rsidR="00D46D92" w:rsidRPr="00D46D92" w:rsidRDefault="00F72643" w:rsidP="004E1D29">
      <w:pPr>
        <w:spacing w:after="120"/>
        <w:ind w:firstLine="720"/>
        <w:jc w:val="both"/>
        <w:rPr>
          <w:lang w:val="sv-SE"/>
        </w:rPr>
      </w:pPr>
      <w:r w:rsidRPr="00D46D92">
        <w:rPr>
          <w:rFonts w:ascii="Cambria" w:hAnsi="Cambria"/>
          <w:lang w:val="sv-SE"/>
        </w:rPr>
        <w:t>Perancangan (</w:t>
      </w:r>
      <w:r w:rsidRPr="00D46D92">
        <w:rPr>
          <w:rFonts w:ascii="Cambria" w:hAnsi="Cambria"/>
          <w:i/>
          <w:iCs/>
          <w:lang w:val="sv-SE"/>
        </w:rPr>
        <w:t>Design</w:t>
      </w:r>
      <w:r w:rsidRPr="00D46D92">
        <w:rPr>
          <w:rFonts w:ascii="Cambria" w:hAnsi="Cambria"/>
          <w:lang w:val="sv-SE"/>
        </w:rPr>
        <w:t xml:space="preserve">), </w:t>
      </w:r>
      <w:r w:rsidRPr="00D46D92">
        <w:rPr>
          <w:lang w:val="sv-SE"/>
        </w:rPr>
        <w:t>hasil dari tahap analisis digunakan sebagai dasar untuk membuat desain bahan pembelajaran. Hal yang dilakukan dalam tahap desain, meliputi: penyusunan kerangka modul, perancangan materi, dan perancangan instrumen.</w:t>
      </w:r>
    </w:p>
    <w:p w14:paraId="13A6FB3B" w14:textId="6D154972" w:rsidR="00F72643" w:rsidRPr="00B35D3C" w:rsidRDefault="00F72643" w:rsidP="00874F8C">
      <w:pPr>
        <w:spacing w:after="120"/>
        <w:jc w:val="both"/>
        <w:rPr>
          <w:b/>
          <w:bCs/>
          <w:sz w:val="22"/>
          <w:szCs w:val="22"/>
          <w:lang w:val="sv-SE"/>
        </w:rPr>
      </w:pPr>
      <w:r w:rsidRPr="00B35D3C">
        <w:rPr>
          <w:rFonts w:ascii="Cambria" w:eastAsia="Cambria" w:hAnsi="Cambria" w:cs="Cambria"/>
          <w:b/>
          <w:bCs/>
          <w:color w:val="000000"/>
          <w:sz w:val="22"/>
          <w:szCs w:val="22"/>
          <w:lang w:val="sv-SE"/>
        </w:rPr>
        <w:t xml:space="preserve">Tahap </w:t>
      </w:r>
      <w:r w:rsidRPr="00B35D3C">
        <w:rPr>
          <w:b/>
          <w:bCs/>
          <w:sz w:val="22"/>
          <w:szCs w:val="22"/>
          <w:lang w:val="sv-SE"/>
        </w:rPr>
        <w:t>Pengembangan (</w:t>
      </w:r>
      <w:r w:rsidRPr="00B35D3C">
        <w:rPr>
          <w:b/>
          <w:bCs/>
          <w:i/>
          <w:iCs/>
          <w:sz w:val="22"/>
          <w:szCs w:val="22"/>
          <w:lang w:val="sv-SE"/>
        </w:rPr>
        <w:t>Development</w:t>
      </w:r>
      <w:r w:rsidRPr="00B35D3C">
        <w:rPr>
          <w:b/>
          <w:bCs/>
          <w:sz w:val="22"/>
          <w:szCs w:val="22"/>
          <w:lang w:val="sv-SE"/>
        </w:rPr>
        <w:t>)</w:t>
      </w:r>
    </w:p>
    <w:p w14:paraId="2F8AF273" w14:textId="76BA016C" w:rsidR="00F72643" w:rsidRDefault="00F72643" w:rsidP="00F72643">
      <w:pPr>
        <w:spacing w:after="120"/>
        <w:ind w:firstLine="720"/>
        <w:jc w:val="both"/>
        <w:rPr>
          <w:rFonts w:ascii="Cambria" w:eastAsia="Cambria" w:hAnsi="Cambria" w:cs="Cambria"/>
          <w:color w:val="000000"/>
          <w:sz w:val="22"/>
          <w:szCs w:val="22"/>
          <w:lang w:val="sv-SE"/>
        </w:rPr>
      </w:pPr>
      <w:r w:rsidRPr="00D46D92">
        <w:rPr>
          <w:rFonts w:ascii="Cambria" w:eastAsia="Cambria" w:hAnsi="Cambria" w:cs="Cambria"/>
          <w:color w:val="000000"/>
          <w:sz w:val="22"/>
          <w:szCs w:val="22"/>
          <w:lang w:val="sv-SE"/>
        </w:rPr>
        <w:t>Tahap pengembangan yaitu tahap pembuatan modul kontekstual dengan pendekatan saintifik menggunakan aplikasi canva dan microsoft word. Setelah produk selesai dikembangkan dilanjutkan validasi produk oleh ahli untuk mengetahui kekurangan sehingga diperoleh saran dan masukkan dari ahli guna perbaikan produk sehingga dinyatakan layak. Hasil validasi ahli materi adalah sebagai berikut:</w:t>
      </w:r>
    </w:p>
    <w:p w14:paraId="50693861" w14:textId="77777777" w:rsidR="00513493" w:rsidRDefault="00513493" w:rsidP="00F72643">
      <w:pPr>
        <w:spacing w:after="120"/>
        <w:ind w:firstLine="720"/>
        <w:jc w:val="both"/>
        <w:rPr>
          <w:rFonts w:ascii="Cambria" w:eastAsia="Cambria" w:hAnsi="Cambria" w:cs="Cambria"/>
          <w:color w:val="000000"/>
          <w:sz w:val="22"/>
          <w:szCs w:val="22"/>
          <w:lang w:val="sv-SE"/>
        </w:rPr>
      </w:pPr>
    </w:p>
    <w:p w14:paraId="2834EDEE" w14:textId="77777777" w:rsidR="00513493" w:rsidRDefault="00513493" w:rsidP="00BE2AF5">
      <w:pPr>
        <w:spacing w:after="120"/>
        <w:jc w:val="both"/>
        <w:rPr>
          <w:rFonts w:ascii="Cambria" w:eastAsia="Cambria" w:hAnsi="Cambria" w:cs="Cambria"/>
          <w:color w:val="000000"/>
          <w:sz w:val="22"/>
          <w:szCs w:val="22"/>
          <w:lang w:val="sv-SE"/>
        </w:rPr>
      </w:pPr>
    </w:p>
    <w:p w14:paraId="58FA1847" w14:textId="77777777" w:rsidR="00BE2AF5" w:rsidRPr="00D46D92" w:rsidRDefault="00BE2AF5" w:rsidP="00BE2AF5">
      <w:pPr>
        <w:spacing w:after="120"/>
        <w:jc w:val="both"/>
        <w:rPr>
          <w:rFonts w:ascii="Cambria" w:eastAsia="Cambria" w:hAnsi="Cambria" w:cs="Cambria"/>
          <w:color w:val="000000"/>
          <w:sz w:val="22"/>
          <w:szCs w:val="22"/>
          <w:lang w:val="sv-SE"/>
        </w:rPr>
      </w:pPr>
    </w:p>
    <w:p w14:paraId="517EAEA5" w14:textId="03D6F528" w:rsidR="00F72643" w:rsidRPr="00D46D92" w:rsidRDefault="00D46D92" w:rsidP="00D46D92">
      <w:pPr>
        <w:spacing w:after="120"/>
        <w:jc w:val="center"/>
        <w:rPr>
          <w:rFonts w:ascii="Cambria" w:eastAsia="Cambria" w:hAnsi="Cambria" w:cs="Cambria"/>
          <w:b/>
          <w:bCs/>
          <w:color w:val="000000"/>
          <w:sz w:val="22"/>
          <w:szCs w:val="22"/>
          <w:lang w:val="sv-SE"/>
        </w:rPr>
      </w:pPr>
      <w:r>
        <w:rPr>
          <w:rFonts w:ascii="Cambria" w:eastAsia="Cambria" w:hAnsi="Cambria" w:cs="Cambria"/>
          <w:b/>
          <w:bCs/>
          <w:noProof/>
          <w:color w:val="000000"/>
          <w:sz w:val="22"/>
          <w:szCs w:val="22"/>
          <w:lang w:val="id-ID" w:eastAsia="id-ID"/>
        </w:rPr>
        <w:lastRenderedPageBreak/>
        <w:drawing>
          <wp:anchor distT="0" distB="0" distL="114300" distR="114300" simplePos="0" relativeHeight="251658752" behindDoc="0" locked="0" layoutInCell="1" allowOverlap="1" wp14:anchorId="61DE52F6" wp14:editId="24E2DF0E">
            <wp:simplePos x="0" y="0"/>
            <wp:positionH relativeFrom="column">
              <wp:posOffset>807720</wp:posOffset>
            </wp:positionH>
            <wp:positionV relativeFrom="paragraph">
              <wp:posOffset>213360</wp:posOffset>
            </wp:positionV>
            <wp:extent cx="2133960" cy="2540000"/>
            <wp:effectExtent l="0" t="0" r="0" b="0"/>
            <wp:wrapNone/>
            <wp:docPr id="13554989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98969" name="Picture 1355498969"/>
                    <pic:cNvPicPr/>
                  </pic:nvPicPr>
                  <pic:blipFill>
                    <a:blip r:embed="rId9">
                      <a:extLst>
                        <a:ext uri="{28A0092B-C50C-407E-A947-70E740481C1C}">
                          <a14:useLocalDpi xmlns:a14="http://schemas.microsoft.com/office/drawing/2010/main" val="0"/>
                        </a:ext>
                      </a:extLst>
                    </a:blip>
                    <a:stretch>
                      <a:fillRect/>
                    </a:stretch>
                  </pic:blipFill>
                  <pic:spPr>
                    <a:xfrm>
                      <a:off x="0" y="0"/>
                      <a:ext cx="2133960" cy="2540000"/>
                    </a:xfrm>
                    <a:prstGeom prst="rect">
                      <a:avLst/>
                    </a:prstGeom>
                  </pic:spPr>
                </pic:pic>
              </a:graphicData>
            </a:graphic>
            <wp14:sizeRelH relativeFrom="margin">
              <wp14:pctWidth>0</wp14:pctWidth>
            </wp14:sizeRelH>
            <wp14:sizeRelV relativeFrom="margin">
              <wp14:pctHeight>0</wp14:pctHeight>
            </wp14:sizeRelV>
          </wp:anchor>
        </w:drawing>
      </w:r>
      <w:r>
        <w:rPr>
          <w:rFonts w:ascii="Cambria" w:eastAsia="Cambria" w:hAnsi="Cambria" w:cs="Cambria"/>
          <w:b/>
          <w:bCs/>
          <w:noProof/>
          <w:color w:val="000000"/>
          <w:sz w:val="22"/>
          <w:szCs w:val="22"/>
          <w:lang w:val="id-ID" w:eastAsia="id-ID"/>
        </w:rPr>
        <w:drawing>
          <wp:anchor distT="0" distB="0" distL="114300" distR="114300" simplePos="0" relativeHeight="251664896" behindDoc="0" locked="0" layoutInCell="1" allowOverlap="1" wp14:anchorId="683C3E18" wp14:editId="44A9E9CD">
            <wp:simplePos x="0" y="0"/>
            <wp:positionH relativeFrom="column">
              <wp:posOffset>3239770</wp:posOffset>
            </wp:positionH>
            <wp:positionV relativeFrom="paragraph">
              <wp:posOffset>172085</wp:posOffset>
            </wp:positionV>
            <wp:extent cx="2190750" cy="2618880"/>
            <wp:effectExtent l="0" t="0" r="0" b="0"/>
            <wp:wrapNone/>
            <wp:docPr id="9248993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99395" name="Picture 924899395"/>
                    <pic:cNvPicPr/>
                  </pic:nvPicPr>
                  <pic:blipFill>
                    <a:blip r:embed="rId10">
                      <a:extLst>
                        <a:ext uri="{28A0092B-C50C-407E-A947-70E740481C1C}">
                          <a14:useLocalDpi xmlns:a14="http://schemas.microsoft.com/office/drawing/2010/main" val="0"/>
                        </a:ext>
                      </a:extLst>
                    </a:blip>
                    <a:stretch>
                      <a:fillRect/>
                    </a:stretch>
                  </pic:blipFill>
                  <pic:spPr>
                    <a:xfrm>
                      <a:off x="0" y="0"/>
                      <a:ext cx="2190750" cy="2618880"/>
                    </a:xfrm>
                    <a:prstGeom prst="rect">
                      <a:avLst/>
                    </a:prstGeom>
                  </pic:spPr>
                </pic:pic>
              </a:graphicData>
            </a:graphic>
            <wp14:sizeRelH relativeFrom="margin">
              <wp14:pctWidth>0</wp14:pctWidth>
            </wp14:sizeRelH>
            <wp14:sizeRelV relativeFrom="margin">
              <wp14:pctHeight>0</wp14:pctHeight>
            </wp14:sizeRelV>
          </wp:anchor>
        </w:drawing>
      </w:r>
      <w:r w:rsidR="00F72643" w:rsidRPr="00D46D92">
        <w:rPr>
          <w:rFonts w:ascii="Cambria" w:eastAsia="Cambria" w:hAnsi="Cambria" w:cs="Cambria"/>
          <w:b/>
          <w:bCs/>
          <w:color w:val="000000"/>
          <w:sz w:val="22"/>
          <w:szCs w:val="22"/>
          <w:lang w:val="sv-SE"/>
        </w:rPr>
        <w:t>Tabel hasil penilaian ahli materi dan media</w:t>
      </w:r>
    </w:p>
    <w:p w14:paraId="09A832F7" w14:textId="605B34B5" w:rsidR="00D46D92" w:rsidRPr="00D46D92" w:rsidRDefault="00D46D92" w:rsidP="00F72643">
      <w:pPr>
        <w:spacing w:after="120"/>
        <w:jc w:val="both"/>
        <w:rPr>
          <w:rFonts w:ascii="Cambria" w:eastAsia="Cambria" w:hAnsi="Cambria" w:cs="Cambria"/>
          <w:b/>
          <w:bCs/>
          <w:color w:val="000000"/>
          <w:sz w:val="22"/>
          <w:szCs w:val="22"/>
          <w:lang w:val="sv-SE"/>
        </w:rPr>
      </w:pPr>
    </w:p>
    <w:p w14:paraId="6BC65141" w14:textId="4607568F" w:rsidR="00D46D92" w:rsidRPr="00D46D92" w:rsidRDefault="00D46D92" w:rsidP="00F72643">
      <w:pPr>
        <w:spacing w:after="120"/>
        <w:jc w:val="both"/>
        <w:rPr>
          <w:rFonts w:ascii="Cambria" w:eastAsia="Cambria" w:hAnsi="Cambria" w:cs="Cambria"/>
          <w:b/>
          <w:bCs/>
          <w:color w:val="000000"/>
          <w:sz w:val="22"/>
          <w:szCs w:val="22"/>
          <w:lang w:val="sv-SE"/>
        </w:rPr>
      </w:pPr>
    </w:p>
    <w:p w14:paraId="46730E8A" w14:textId="7424A948" w:rsidR="00D46D92" w:rsidRPr="00D46D92" w:rsidRDefault="00D46D92" w:rsidP="00F72643">
      <w:pPr>
        <w:spacing w:after="120"/>
        <w:jc w:val="both"/>
        <w:rPr>
          <w:rFonts w:ascii="Cambria" w:eastAsia="Cambria" w:hAnsi="Cambria" w:cs="Cambria"/>
          <w:b/>
          <w:bCs/>
          <w:color w:val="000000"/>
          <w:sz w:val="22"/>
          <w:szCs w:val="22"/>
          <w:lang w:val="sv-SE"/>
        </w:rPr>
      </w:pPr>
    </w:p>
    <w:p w14:paraId="24BFC380" w14:textId="4C0168D9" w:rsidR="00D46D92" w:rsidRPr="00D46D92" w:rsidRDefault="00D46D92" w:rsidP="00F72643">
      <w:pPr>
        <w:spacing w:after="120"/>
        <w:jc w:val="both"/>
        <w:rPr>
          <w:rFonts w:ascii="Cambria" w:eastAsia="Cambria" w:hAnsi="Cambria" w:cs="Cambria"/>
          <w:b/>
          <w:bCs/>
          <w:color w:val="000000"/>
          <w:sz w:val="22"/>
          <w:szCs w:val="22"/>
          <w:lang w:val="sv-SE"/>
        </w:rPr>
      </w:pPr>
    </w:p>
    <w:p w14:paraId="1F71556E" w14:textId="77777777" w:rsidR="00D46D92" w:rsidRPr="00D46D92" w:rsidRDefault="00D46D92" w:rsidP="00F72643">
      <w:pPr>
        <w:spacing w:after="120"/>
        <w:jc w:val="both"/>
        <w:rPr>
          <w:rFonts w:ascii="Cambria" w:eastAsia="Cambria" w:hAnsi="Cambria" w:cs="Cambria"/>
          <w:b/>
          <w:bCs/>
          <w:color w:val="000000"/>
          <w:sz w:val="22"/>
          <w:szCs w:val="22"/>
          <w:lang w:val="sv-SE"/>
        </w:rPr>
      </w:pPr>
    </w:p>
    <w:p w14:paraId="11B05BE1" w14:textId="6F02A5D6" w:rsidR="00D46D92" w:rsidRPr="00D46D92" w:rsidRDefault="00D46D92" w:rsidP="00F72643">
      <w:pPr>
        <w:spacing w:after="120"/>
        <w:jc w:val="both"/>
        <w:rPr>
          <w:rFonts w:ascii="Cambria" w:eastAsia="Cambria" w:hAnsi="Cambria" w:cs="Cambria"/>
          <w:b/>
          <w:bCs/>
          <w:color w:val="000000"/>
          <w:sz w:val="22"/>
          <w:szCs w:val="22"/>
          <w:lang w:val="sv-SE"/>
        </w:rPr>
      </w:pPr>
    </w:p>
    <w:p w14:paraId="5A3B247F" w14:textId="7DEF22A9" w:rsidR="00D46D92" w:rsidRPr="00D46D92" w:rsidRDefault="00D46D92" w:rsidP="00F72643">
      <w:pPr>
        <w:spacing w:after="120"/>
        <w:jc w:val="both"/>
        <w:rPr>
          <w:rFonts w:ascii="Cambria" w:eastAsia="Cambria" w:hAnsi="Cambria" w:cs="Cambria"/>
          <w:b/>
          <w:bCs/>
          <w:color w:val="000000"/>
          <w:sz w:val="22"/>
          <w:szCs w:val="22"/>
          <w:lang w:val="sv-SE"/>
        </w:rPr>
      </w:pPr>
    </w:p>
    <w:p w14:paraId="1135B237" w14:textId="77777777" w:rsidR="00D46D92" w:rsidRPr="00D46D92" w:rsidRDefault="00D46D92" w:rsidP="00F72643">
      <w:pPr>
        <w:spacing w:after="120"/>
        <w:jc w:val="both"/>
        <w:rPr>
          <w:rFonts w:ascii="Cambria" w:eastAsia="Cambria" w:hAnsi="Cambria" w:cs="Cambria"/>
          <w:b/>
          <w:bCs/>
          <w:color w:val="000000"/>
          <w:sz w:val="22"/>
          <w:szCs w:val="22"/>
          <w:lang w:val="sv-SE"/>
        </w:rPr>
      </w:pPr>
    </w:p>
    <w:p w14:paraId="06D2BDFC" w14:textId="77777777" w:rsidR="00D46D92" w:rsidRPr="00D46D92" w:rsidRDefault="00D46D92" w:rsidP="00F72643">
      <w:pPr>
        <w:spacing w:after="120"/>
        <w:jc w:val="both"/>
        <w:rPr>
          <w:rFonts w:ascii="Cambria" w:eastAsia="Cambria" w:hAnsi="Cambria" w:cs="Cambria"/>
          <w:b/>
          <w:bCs/>
          <w:color w:val="000000"/>
          <w:sz w:val="22"/>
          <w:szCs w:val="22"/>
          <w:lang w:val="sv-SE"/>
        </w:rPr>
      </w:pPr>
    </w:p>
    <w:p w14:paraId="6EAD509B" w14:textId="77777777" w:rsidR="00D46D92" w:rsidRPr="00D46D92" w:rsidRDefault="00D46D92" w:rsidP="00F72643">
      <w:pPr>
        <w:spacing w:after="120"/>
        <w:jc w:val="both"/>
        <w:rPr>
          <w:rFonts w:ascii="Cambria" w:eastAsia="Cambria" w:hAnsi="Cambria" w:cs="Cambria"/>
          <w:b/>
          <w:bCs/>
          <w:color w:val="000000"/>
          <w:sz w:val="22"/>
          <w:szCs w:val="22"/>
          <w:lang w:val="sv-SE"/>
        </w:rPr>
      </w:pPr>
    </w:p>
    <w:p w14:paraId="61E11725" w14:textId="41157A3D" w:rsidR="00D46D92" w:rsidRPr="00D46D92" w:rsidRDefault="00D46D92" w:rsidP="00F72643">
      <w:pPr>
        <w:spacing w:after="120"/>
        <w:jc w:val="both"/>
        <w:rPr>
          <w:rFonts w:ascii="Cambria" w:eastAsia="Cambria" w:hAnsi="Cambria" w:cs="Cambria"/>
          <w:b/>
          <w:bCs/>
          <w:color w:val="000000"/>
          <w:sz w:val="22"/>
          <w:szCs w:val="22"/>
          <w:lang w:val="sv-SE"/>
        </w:rPr>
      </w:pPr>
    </w:p>
    <w:p w14:paraId="0F34902D" w14:textId="6CB99E54" w:rsidR="00F72643" w:rsidRPr="00D46D92" w:rsidRDefault="00F72643" w:rsidP="00F72643">
      <w:pPr>
        <w:spacing w:after="120"/>
        <w:jc w:val="both"/>
        <w:rPr>
          <w:rFonts w:ascii="Cambria" w:eastAsia="Cambria" w:hAnsi="Cambria" w:cs="Cambria"/>
          <w:color w:val="000000"/>
          <w:sz w:val="22"/>
          <w:szCs w:val="22"/>
          <w:lang w:val="sv-SE"/>
        </w:rPr>
      </w:pPr>
      <w:r w:rsidRPr="00D46D92">
        <w:rPr>
          <w:rFonts w:ascii="Cambria" w:eastAsia="Cambria" w:hAnsi="Cambria" w:cs="Cambria"/>
          <w:color w:val="000000"/>
          <w:sz w:val="22"/>
          <w:szCs w:val="22"/>
          <w:lang w:val="sv-SE"/>
        </w:rPr>
        <w:t>Setelah produk divalidasi melalui penilaian ahli materi, media, dan agama sehingga didapatkan saran dan masukkan. Kemudian, peneliti melakukan revisi dan perbaikan terhadap produk yang dikembangkan agar menjadi lebih baik.</w:t>
      </w:r>
    </w:p>
    <w:p w14:paraId="092F0FC4" w14:textId="3C4CA06E" w:rsidR="00F72643" w:rsidRPr="00B35D3C" w:rsidRDefault="00EF3107" w:rsidP="00F72643">
      <w:pPr>
        <w:spacing w:after="120"/>
        <w:jc w:val="both"/>
        <w:rPr>
          <w:b/>
          <w:bCs/>
          <w:sz w:val="22"/>
          <w:szCs w:val="22"/>
          <w:lang w:val="sv-SE"/>
        </w:rPr>
      </w:pPr>
      <w:r w:rsidRPr="00B35D3C">
        <w:rPr>
          <w:b/>
          <w:bCs/>
          <w:sz w:val="22"/>
          <w:szCs w:val="22"/>
          <w:lang w:val="sv-SE"/>
        </w:rPr>
        <w:t xml:space="preserve">Tahap </w:t>
      </w:r>
      <w:r w:rsidR="00F72643" w:rsidRPr="00B35D3C">
        <w:rPr>
          <w:b/>
          <w:bCs/>
          <w:sz w:val="22"/>
          <w:szCs w:val="22"/>
          <w:lang w:val="sv-SE"/>
        </w:rPr>
        <w:t>Implementasi (</w:t>
      </w:r>
      <w:r w:rsidR="00F72643" w:rsidRPr="00B35D3C">
        <w:rPr>
          <w:b/>
          <w:bCs/>
          <w:i/>
          <w:iCs/>
          <w:sz w:val="22"/>
          <w:szCs w:val="22"/>
          <w:lang w:val="sv-SE"/>
        </w:rPr>
        <w:t>Implementation</w:t>
      </w:r>
      <w:r w:rsidR="00F72643" w:rsidRPr="00B35D3C">
        <w:rPr>
          <w:b/>
          <w:bCs/>
          <w:sz w:val="22"/>
          <w:szCs w:val="22"/>
          <w:lang w:val="sv-SE"/>
        </w:rPr>
        <w:t>)</w:t>
      </w:r>
    </w:p>
    <w:p w14:paraId="19006700" w14:textId="6A3A55F1" w:rsidR="00F72643" w:rsidRPr="00D46D92" w:rsidRDefault="00F72643" w:rsidP="00717276">
      <w:pPr>
        <w:spacing w:after="120"/>
        <w:ind w:firstLine="720"/>
        <w:jc w:val="both"/>
        <w:rPr>
          <w:rFonts w:ascii="Cambria" w:eastAsia="Cambria" w:hAnsi="Cambria" w:cs="Cambria"/>
          <w:color w:val="000000"/>
          <w:sz w:val="22"/>
          <w:szCs w:val="22"/>
          <w:lang w:val="sv-SE"/>
        </w:rPr>
      </w:pPr>
      <w:r w:rsidRPr="00D46D92">
        <w:rPr>
          <w:rFonts w:ascii="Cambria" w:eastAsia="Cambria" w:hAnsi="Cambria" w:cs="Cambria"/>
          <w:color w:val="000000"/>
          <w:sz w:val="22"/>
          <w:szCs w:val="22"/>
          <w:lang w:val="sv-SE"/>
        </w:rPr>
        <w:t>Tahap implementasi dilakukkan untuk mengetahui respon kemenarikan peserta didik serta efektivitas terhadap modul kontekstual dengan pendekatan saintifik di</w:t>
      </w:r>
      <w:r w:rsidR="00D46D92">
        <w:rPr>
          <w:rFonts w:ascii="Cambria" w:eastAsia="Cambria" w:hAnsi="Cambria" w:cs="Cambria"/>
          <w:color w:val="000000"/>
          <w:sz w:val="22"/>
          <w:szCs w:val="22"/>
          <w:lang w:val="id-ID"/>
        </w:rPr>
        <w:t xml:space="preserve"> </w:t>
      </w:r>
      <w:r w:rsidR="00D46D92">
        <w:rPr>
          <w:rFonts w:ascii="Cambria" w:eastAsia="Cambria" w:hAnsi="Cambria" w:cs="Cambria"/>
          <w:sz w:val="22"/>
          <w:szCs w:val="22"/>
          <w:lang w:val="id-ID"/>
        </w:rPr>
        <w:t>SMP Negeri di Lampung dan salah satu SMP Negeri di Sumatera Selatan</w:t>
      </w:r>
      <w:r w:rsidRPr="00D46D92">
        <w:rPr>
          <w:rFonts w:ascii="Cambria" w:eastAsia="Cambria" w:hAnsi="Cambria" w:cs="Cambria"/>
          <w:color w:val="000000"/>
          <w:sz w:val="22"/>
          <w:szCs w:val="22"/>
          <w:lang w:val="sv-SE"/>
        </w:rPr>
        <w:t>.</w:t>
      </w:r>
    </w:p>
    <w:p w14:paraId="543616A1" w14:textId="63C5EA85" w:rsidR="00717276" w:rsidRPr="00D46D92" w:rsidRDefault="00717276" w:rsidP="00F72643">
      <w:pPr>
        <w:spacing w:after="120"/>
        <w:jc w:val="both"/>
        <w:rPr>
          <w:rFonts w:ascii="Cambria" w:eastAsia="Cambria" w:hAnsi="Cambria" w:cs="Cambria"/>
          <w:color w:val="000000"/>
          <w:sz w:val="22"/>
          <w:szCs w:val="22"/>
          <w:lang w:val="sv-SE"/>
        </w:rPr>
      </w:pPr>
      <w:r w:rsidRPr="00D46D92">
        <w:rPr>
          <w:rFonts w:ascii="Cambria" w:eastAsia="Cambria" w:hAnsi="Cambria" w:cs="Cambria"/>
          <w:color w:val="000000"/>
          <w:sz w:val="22"/>
          <w:szCs w:val="22"/>
          <w:lang w:val="sv-SE"/>
        </w:rPr>
        <w:t>Hasil respon kemenarikan peserta didik sebagai berikut</w:t>
      </w:r>
    </w:p>
    <w:p w14:paraId="6EA12D8A" w14:textId="20062EDD" w:rsidR="00717276" w:rsidRDefault="00717276" w:rsidP="00717276">
      <w:pPr>
        <w:spacing w:after="120"/>
        <w:jc w:val="center"/>
        <w:rPr>
          <w:rFonts w:ascii="Cambria" w:eastAsia="Cambria" w:hAnsi="Cambria" w:cs="Cambria"/>
          <w:color w:val="000000"/>
          <w:sz w:val="22"/>
          <w:szCs w:val="22"/>
        </w:rPr>
      </w:pPr>
      <w:r>
        <w:rPr>
          <w:noProof/>
          <w:lang w:val="id-ID" w:eastAsia="id-ID"/>
        </w:rPr>
        <w:drawing>
          <wp:inline distT="0" distB="0" distL="0" distR="0" wp14:anchorId="2840A236" wp14:editId="131E7459">
            <wp:extent cx="3003550" cy="1870710"/>
            <wp:effectExtent l="0" t="0" r="6350" b="15240"/>
            <wp:docPr id="28487650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114877" w14:textId="786AD5CE" w:rsidR="00717276" w:rsidRDefault="00717276" w:rsidP="00717276">
      <w:pPr>
        <w:spacing w:after="120"/>
        <w:jc w:val="center"/>
        <w:rPr>
          <w:rFonts w:ascii="Cambria" w:eastAsia="Cambria" w:hAnsi="Cambria" w:cs="Cambria"/>
          <w:color w:val="000000"/>
          <w:sz w:val="22"/>
          <w:szCs w:val="22"/>
        </w:rPr>
      </w:pPr>
      <w:r>
        <w:rPr>
          <w:rFonts w:ascii="Cambria" w:eastAsia="Cambria" w:hAnsi="Cambria" w:cs="Cambria"/>
          <w:color w:val="000000"/>
          <w:sz w:val="22"/>
          <w:szCs w:val="22"/>
        </w:rPr>
        <w:t xml:space="preserve">Gambar 1 </w:t>
      </w:r>
      <w:proofErr w:type="spellStart"/>
      <w:r>
        <w:rPr>
          <w:rFonts w:ascii="Cambria" w:eastAsia="Cambria" w:hAnsi="Cambria" w:cs="Cambria"/>
          <w:color w:val="000000"/>
          <w:sz w:val="22"/>
          <w:szCs w:val="22"/>
        </w:rPr>
        <w:t>Perbandingan</w:t>
      </w:r>
      <w:proofErr w:type="spellEnd"/>
      <w:r>
        <w:rPr>
          <w:rFonts w:ascii="Cambria" w:eastAsia="Cambria" w:hAnsi="Cambria" w:cs="Cambria"/>
          <w:color w:val="000000"/>
          <w:sz w:val="22"/>
          <w:szCs w:val="22"/>
        </w:rPr>
        <w:t xml:space="preserve"> Uji </w:t>
      </w:r>
      <w:proofErr w:type="spellStart"/>
      <w:r>
        <w:rPr>
          <w:rFonts w:ascii="Cambria" w:eastAsia="Cambria" w:hAnsi="Cambria" w:cs="Cambria"/>
          <w:color w:val="000000"/>
          <w:sz w:val="22"/>
          <w:szCs w:val="22"/>
        </w:rPr>
        <w:t>Kemenarikan</w:t>
      </w:r>
      <w:proofErr w:type="spellEnd"/>
    </w:p>
    <w:p w14:paraId="6AE417D3" w14:textId="005BF2D7" w:rsidR="00717276" w:rsidRDefault="00717276" w:rsidP="00717276">
      <w:pPr>
        <w:spacing w:after="120"/>
        <w:ind w:firstLine="720"/>
        <w:jc w:val="both"/>
        <w:rPr>
          <w:rFonts w:ascii="Cambria" w:eastAsia="Cambria" w:hAnsi="Cambria" w:cs="Cambria"/>
          <w:color w:val="000000"/>
          <w:sz w:val="22"/>
          <w:szCs w:val="22"/>
        </w:rPr>
      </w:pPr>
      <w:r w:rsidRPr="00717276">
        <w:rPr>
          <w:rFonts w:ascii="Cambria" w:eastAsia="Cambria" w:hAnsi="Cambria" w:cs="Cambria"/>
          <w:color w:val="000000"/>
          <w:sz w:val="22"/>
          <w:szCs w:val="22"/>
        </w:rPr>
        <w:t xml:space="preserve">Gambar </w:t>
      </w:r>
      <w:r>
        <w:rPr>
          <w:rFonts w:ascii="Cambria" w:eastAsia="Cambria" w:hAnsi="Cambria" w:cs="Cambria"/>
          <w:color w:val="000000"/>
          <w:sz w:val="22"/>
          <w:szCs w:val="22"/>
        </w:rPr>
        <w:t>1</w:t>
      </w:r>
      <w:r w:rsidRPr="00717276">
        <w:rPr>
          <w:rFonts w:ascii="Cambria" w:eastAsia="Cambria" w:hAnsi="Cambria" w:cs="Cambria"/>
          <w:color w:val="000000"/>
          <w:sz w:val="22"/>
          <w:szCs w:val="22"/>
        </w:rPr>
        <w:t xml:space="preserve"> </w:t>
      </w:r>
      <w:proofErr w:type="spellStart"/>
      <w:r w:rsidRPr="00717276">
        <w:rPr>
          <w:rFonts w:ascii="Cambria" w:eastAsia="Cambria" w:hAnsi="Cambria" w:cs="Cambria"/>
          <w:color w:val="000000"/>
          <w:sz w:val="22"/>
          <w:szCs w:val="22"/>
        </w:rPr>
        <w:t>menunjukkan</w:t>
      </w:r>
      <w:proofErr w:type="spellEnd"/>
      <w:r w:rsidRPr="00717276">
        <w:rPr>
          <w:rFonts w:ascii="Cambria" w:eastAsia="Cambria" w:hAnsi="Cambria" w:cs="Cambria"/>
          <w:color w:val="000000"/>
          <w:sz w:val="22"/>
          <w:szCs w:val="22"/>
        </w:rPr>
        <w:t xml:space="preserve"> </w:t>
      </w:r>
      <w:proofErr w:type="spellStart"/>
      <w:r w:rsidRPr="00717276">
        <w:rPr>
          <w:rFonts w:ascii="Cambria" w:eastAsia="Cambria" w:hAnsi="Cambria" w:cs="Cambria"/>
          <w:color w:val="000000"/>
          <w:sz w:val="22"/>
          <w:szCs w:val="22"/>
        </w:rPr>
        <w:t>perbandingan</w:t>
      </w:r>
      <w:proofErr w:type="spellEnd"/>
      <w:r w:rsidRPr="00717276">
        <w:rPr>
          <w:rFonts w:ascii="Cambria" w:eastAsia="Cambria" w:hAnsi="Cambria" w:cs="Cambria"/>
          <w:color w:val="000000"/>
          <w:sz w:val="22"/>
          <w:szCs w:val="22"/>
        </w:rPr>
        <w:t xml:space="preserve"> </w:t>
      </w:r>
      <w:proofErr w:type="spellStart"/>
      <w:r w:rsidRPr="00717276">
        <w:rPr>
          <w:rFonts w:ascii="Cambria" w:eastAsia="Cambria" w:hAnsi="Cambria" w:cs="Cambria"/>
          <w:color w:val="000000"/>
          <w:sz w:val="22"/>
          <w:szCs w:val="22"/>
        </w:rPr>
        <w:t>hasil</w:t>
      </w:r>
      <w:proofErr w:type="spellEnd"/>
      <w:r w:rsidRPr="00717276">
        <w:rPr>
          <w:rFonts w:ascii="Cambria" w:eastAsia="Cambria" w:hAnsi="Cambria" w:cs="Cambria"/>
          <w:color w:val="000000"/>
          <w:sz w:val="22"/>
          <w:szCs w:val="22"/>
        </w:rPr>
        <w:t xml:space="preserve"> uji coba di </w:t>
      </w:r>
      <w:r>
        <w:rPr>
          <w:rFonts w:ascii="Cambria" w:eastAsia="Cambria" w:hAnsi="Cambria" w:cs="Cambria"/>
          <w:color w:val="000000"/>
          <w:sz w:val="22"/>
          <w:szCs w:val="22"/>
        </w:rPr>
        <w:t>sekolah 1 (</w:t>
      </w:r>
      <w:r>
        <w:rPr>
          <w:rFonts w:ascii="Cambria" w:eastAsia="Cambria" w:hAnsi="Cambria" w:cs="Cambria"/>
          <w:color w:val="000000"/>
          <w:sz w:val="22"/>
          <w:szCs w:val="22"/>
          <w:lang w:val="id-ID"/>
        </w:rPr>
        <w:t>SMP</w:t>
      </w:r>
      <w:r w:rsidR="00D46D92">
        <w:rPr>
          <w:rFonts w:ascii="Cambria" w:eastAsia="Cambria" w:hAnsi="Cambria" w:cs="Cambria"/>
          <w:color w:val="000000"/>
          <w:sz w:val="22"/>
          <w:szCs w:val="22"/>
          <w:lang w:val="id-ID"/>
        </w:rPr>
        <w:t xml:space="preserve"> </w:t>
      </w:r>
      <w:r>
        <w:rPr>
          <w:rFonts w:ascii="Cambria" w:eastAsia="Cambria" w:hAnsi="Cambria" w:cs="Cambria"/>
          <w:color w:val="000000"/>
          <w:sz w:val="22"/>
          <w:szCs w:val="22"/>
          <w:lang w:val="id-ID"/>
        </w:rPr>
        <w:t>N</w:t>
      </w:r>
      <w:r w:rsidR="00D46D92">
        <w:rPr>
          <w:rFonts w:ascii="Cambria" w:eastAsia="Cambria" w:hAnsi="Cambria" w:cs="Cambria"/>
          <w:color w:val="000000"/>
          <w:sz w:val="22"/>
          <w:szCs w:val="22"/>
          <w:lang w:val="id-ID"/>
        </w:rPr>
        <w:t>egeri</w:t>
      </w:r>
      <w:r w:rsidR="00F54AF2">
        <w:rPr>
          <w:rFonts w:ascii="Cambria" w:eastAsia="Cambria" w:hAnsi="Cambria" w:cs="Cambria"/>
          <w:color w:val="000000"/>
          <w:sz w:val="22"/>
          <w:szCs w:val="22"/>
          <w:lang w:val="id-ID"/>
        </w:rPr>
        <w:t xml:space="preserve"> di</w:t>
      </w:r>
      <w:r w:rsidR="00D46D92">
        <w:rPr>
          <w:rFonts w:ascii="Cambria" w:eastAsia="Cambria" w:hAnsi="Cambria" w:cs="Cambria"/>
          <w:color w:val="000000"/>
          <w:sz w:val="22"/>
          <w:szCs w:val="22"/>
          <w:lang w:val="id-ID"/>
        </w:rPr>
        <w:t xml:space="preserve"> Lampung</w:t>
      </w:r>
      <w:r>
        <w:rPr>
          <w:rFonts w:ascii="Cambria" w:eastAsia="Cambria" w:hAnsi="Cambria" w:cs="Cambria"/>
          <w:color w:val="000000"/>
          <w:sz w:val="22"/>
          <w:szCs w:val="22"/>
          <w:lang w:val="id-ID"/>
        </w:rPr>
        <w:t>) dan sekolah 2 (SMP N</w:t>
      </w:r>
      <w:r w:rsidR="00D46D92">
        <w:rPr>
          <w:rFonts w:ascii="Cambria" w:eastAsia="Cambria" w:hAnsi="Cambria" w:cs="Cambria"/>
          <w:color w:val="000000"/>
          <w:sz w:val="22"/>
          <w:szCs w:val="22"/>
          <w:lang w:val="id-ID"/>
        </w:rPr>
        <w:t>egeri</w:t>
      </w:r>
      <w:r w:rsidR="00F54AF2">
        <w:rPr>
          <w:rFonts w:ascii="Cambria" w:eastAsia="Cambria" w:hAnsi="Cambria" w:cs="Cambria"/>
          <w:color w:val="000000"/>
          <w:sz w:val="22"/>
          <w:szCs w:val="22"/>
          <w:lang w:val="id-ID"/>
        </w:rPr>
        <w:t xml:space="preserve"> di</w:t>
      </w:r>
      <w:r w:rsidR="00D46D92">
        <w:rPr>
          <w:rFonts w:ascii="Cambria" w:eastAsia="Cambria" w:hAnsi="Cambria" w:cs="Cambria"/>
          <w:color w:val="000000"/>
          <w:sz w:val="22"/>
          <w:szCs w:val="22"/>
          <w:lang w:val="id-ID"/>
        </w:rPr>
        <w:t xml:space="preserve"> Sumatera Selatan</w:t>
      </w:r>
      <w:r>
        <w:rPr>
          <w:rFonts w:ascii="Cambria" w:eastAsia="Cambria" w:hAnsi="Cambria" w:cs="Cambria"/>
          <w:color w:val="000000"/>
          <w:sz w:val="22"/>
          <w:szCs w:val="22"/>
          <w:lang w:val="id-ID"/>
        </w:rPr>
        <w:t>)</w:t>
      </w:r>
      <w:r w:rsidRPr="00717276">
        <w:rPr>
          <w:rFonts w:ascii="Cambria" w:eastAsia="Cambria" w:hAnsi="Cambria" w:cs="Cambria"/>
          <w:color w:val="000000"/>
          <w:sz w:val="22"/>
          <w:szCs w:val="22"/>
        </w:rPr>
        <w:t xml:space="preserve">. </w:t>
      </w:r>
      <w:proofErr w:type="spellStart"/>
      <w:r w:rsidRPr="00717276">
        <w:rPr>
          <w:rFonts w:ascii="Cambria" w:eastAsia="Cambria" w:hAnsi="Cambria" w:cs="Cambria"/>
          <w:color w:val="000000"/>
          <w:sz w:val="22"/>
          <w:szCs w:val="22"/>
        </w:rPr>
        <w:t>Terlihat</w:t>
      </w:r>
      <w:proofErr w:type="spellEnd"/>
      <w:r w:rsidRPr="00717276">
        <w:rPr>
          <w:rFonts w:ascii="Cambria" w:eastAsia="Cambria" w:hAnsi="Cambria" w:cs="Cambria"/>
          <w:color w:val="000000"/>
          <w:sz w:val="22"/>
          <w:szCs w:val="22"/>
        </w:rPr>
        <w:t xml:space="preserve"> </w:t>
      </w:r>
      <w:proofErr w:type="spellStart"/>
      <w:r w:rsidRPr="00717276">
        <w:rPr>
          <w:rFonts w:ascii="Cambria" w:eastAsia="Cambria" w:hAnsi="Cambria" w:cs="Cambria"/>
          <w:color w:val="000000"/>
          <w:sz w:val="22"/>
          <w:szCs w:val="22"/>
        </w:rPr>
        <w:t>bahwa</w:t>
      </w:r>
      <w:proofErr w:type="spellEnd"/>
      <w:r w:rsidRPr="00717276">
        <w:rPr>
          <w:rFonts w:ascii="Cambria" w:eastAsia="Cambria" w:hAnsi="Cambria" w:cs="Cambria"/>
          <w:color w:val="000000"/>
          <w:sz w:val="22"/>
          <w:szCs w:val="22"/>
        </w:rPr>
        <w:t xml:space="preserve"> </w:t>
      </w:r>
      <w:proofErr w:type="spellStart"/>
      <w:r w:rsidRPr="00717276">
        <w:rPr>
          <w:rFonts w:ascii="Cambria" w:eastAsia="Cambria" w:hAnsi="Cambria" w:cs="Cambria"/>
          <w:color w:val="000000"/>
          <w:sz w:val="22"/>
          <w:szCs w:val="22"/>
        </w:rPr>
        <w:t>hasil</w:t>
      </w:r>
      <w:proofErr w:type="spellEnd"/>
      <w:r w:rsidRPr="00717276">
        <w:rPr>
          <w:rFonts w:ascii="Cambria" w:eastAsia="Cambria" w:hAnsi="Cambria" w:cs="Cambria"/>
          <w:color w:val="000000"/>
          <w:sz w:val="22"/>
          <w:szCs w:val="22"/>
        </w:rPr>
        <w:t xml:space="preserve"> uji kelompok </w:t>
      </w:r>
      <w:proofErr w:type="spellStart"/>
      <w:r w:rsidRPr="00717276">
        <w:rPr>
          <w:rFonts w:ascii="Cambria" w:eastAsia="Cambria" w:hAnsi="Cambria" w:cs="Cambria"/>
          <w:color w:val="000000"/>
          <w:sz w:val="22"/>
          <w:szCs w:val="22"/>
        </w:rPr>
        <w:t>kecil</w:t>
      </w:r>
      <w:proofErr w:type="spellEnd"/>
      <w:r w:rsidRPr="00717276">
        <w:rPr>
          <w:rFonts w:ascii="Cambria" w:eastAsia="Cambria" w:hAnsi="Cambria" w:cs="Cambria"/>
          <w:color w:val="000000"/>
          <w:sz w:val="22"/>
          <w:szCs w:val="22"/>
        </w:rPr>
        <w:t xml:space="preserve"> di </w:t>
      </w:r>
      <w:r>
        <w:rPr>
          <w:rFonts w:ascii="Cambria" w:eastAsia="Cambria" w:hAnsi="Cambria" w:cs="Cambria"/>
          <w:color w:val="000000"/>
          <w:sz w:val="22"/>
          <w:szCs w:val="22"/>
          <w:lang w:val="id-ID"/>
        </w:rPr>
        <w:t>SMP</w:t>
      </w:r>
      <w:r w:rsidR="00F54AF2">
        <w:rPr>
          <w:rFonts w:ascii="Cambria" w:eastAsia="Cambria" w:hAnsi="Cambria" w:cs="Cambria"/>
          <w:color w:val="000000"/>
          <w:sz w:val="22"/>
          <w:szCs w:val="22"/>
          <w:lang w:val="id-ID"/>
        </w:rPr>
        <w:t xml:space="preserve"> </w:t>
      </w:r>
      <w:r>
        <w:rPr>
          <w:rFonts w:ascii="Cambria" w:eastAsia="Cambria" w:hAnsi="Cambria" w:cs="Cambria"/>
          <w:color w:val="000000"/>
          <w:sz w:val="22"/>
          <w:szCs w:val="22"/>
          <w:lang w:val="id-ID"/>
        </w:rPr>
        <w:t>N</w:t>
      </w:r>
      <w:r w:rsidR="00F54AF2">
        <w:rPr>
          <w:rFonts w:ascii="Cambria" w:eastAsia="Cambria" w:hAnsi="Cambria" w:cs="Cambria"/>
          <w:color w:val="000000"/>
          <w:sz w:val="22"/>
          <w:szCs w:val="22"/>
          <w:lang w:val="id-ID"/>
        </w:rPr>
        <w:t>egeri di Lampung</w:t>
      </w:r>
      <w:r>
        <w:rPr>
          <w:rFonts w:ascii="Cambria" w:eastAsia="Cambria" w:hAnsi="Cambria" w:cs="Cambria"/>
          <w:color w:val="000000"/>
          <w:sz w:val="22"/>
          <w:szCs w:val="22"/>
          <w:lang w:val="id-ID"/>
        </w:rPr>
        <w:t xml:space="preserve"> </w:t>
      </w:r>
      <w:r w:rsidRPr="00717276">
        <w:rPr>
          <w:rFonts w:ascii="Cambria" w:eastAsia="Cambria" w:hAnsi="Cambria" w:cs="Cambria"/>
          <w:color w:val="000000"/>
          <w:sz w:val="22"/>
          <w:szCs w:val="22"/>
        </w:rPr>
        <w:t>3,</w:t>
      </w:r>
      <w:r>
        <w:rPr>
          <w:rFonts w:ascii="Cambria" w:eastAsia="Cambria" w:hAnsi="Cambria" w:cs="Cambria"/>
          <w:color w:val="000000"/>
          <w:sz w:val="22"/>
          <w:szCs w:val="22"/>
        </w:rPr>
        <w:t>39</w:t>
      </w:r>
      <w:r w:rsidRPr="00717276">
        <w:rPr>
          <w:rFonts w:ascii="Cambria" w:eastAsia="Cambria" w:hAnsi="Cambria" w:cs="Cambria"/>
          <w:color w:val="000000"/>
          <w:sz w:val="22"/>
          <w:szCs w:val="22"/>
        </w:rPr>
        <w:t xml:space="preserve"> dan</w:t>
      </w:r>
      <w:r>
        <w:rPr>
          <w:rFonts w:ascii="Cambria" w:eastAsia="Cambria" w:hAnsi="Cambria" w:cs="Cambria"/>
          <w:color w:val="000000"/>
          <w:sz w:val="22"/>
          <w:szCs w:val="22"/>
        </w:rPr>
        <w:t xml:space="preserve"> SMP N</w:t>
      </w:r>
      <w:r w:rsidR="00F54AF2">
        <w:rPr>
          <w:rFonts w:ascii="Cambria" w:eastAsia="Cambria" w:hAnsi="Cambria" w:cs="Cambria"/>
          <w:color w:val="000000"/>
          <w:sz w:val="22"/>
          <w:szCs w:val="22"/>
        </w:rPr>
        <w:t>egeri di Sumatera Selatan</w:t>
      </w:r>
      <w:r w:rsidRPr="00717276">
        <w:rPr>
          <w:rFonts w:ascii="Cambria" w:eastAsia="Cambria" w:hAnsi="Cambria" w:cs="Cambria"/>
          <w:color w:val="000000"/>
          <w:sz w:val="22"/>
          <w:szCs w:val="22"/>
        </w:rPr>
        <w:t xml:space="preserve"> 3,57</w:t>
      </w:r>
      <w:r>
        <w:rPr>
          <w:rFonts w:ascii="Cambria" w:eastAsia="Cambria" w:hAnsi="Cambria" w:cs="Cambria"/>
          <w:color w:val="000000"/>
          <w:sz w:val="22"/>
          <w:szCs w:val="22"/>
        </w:rPr>
        <w:t xml:space="preserve"> </w:t>
      </w:r>
      <w:r w:rsidRPr="00717276">
        <w:rPr>
          <w:rFonts w:ascii="Cambria" w:eastAsia="Cambria" w:hAnsi="Cambria" w:cs="Cambria"/>
          <w:color w:val="000000"/>
          <w:sz w:val="22"/>
          <w:szCs w:val="22"/>
        </w:rPr>
        <w:t xml:space="preserve">dengan </w:t>
      </w:r>
      <w:proofErr w:type="spellStart"/>
      <w:r w:rsidRPr="00717276">
        <w:rPr>
          <w:rFonts w:ascii="Cambria" w:eastAsia="Cambria" w:hAnsi="Cambria" w:cs="Cambria"/>
          <w:color w:val="000000"/>
          <w:sz w:val="22"/>
          <w:szCs w:val="22"/>
        </w:rPr>
        <w:t>kriteria</w:t>
      </w:r>
      <w:proofErr w:type="spellEnd"/>
      <w:r w:rsidRPr="00717276">
        <w:rPr>
          <w:rFonts w:ascii="Cambria" w:eastAsia="Cambria" w:hAnsi="Cambria" w:cs="Cambria"/>
          <w:color w:val="000000"/>
          <w:sz w:val="22"/>
          <w:szCs w:val="22"/>
        </w:rPr>
        <w:t xml:space="preserve"> </w:t>
      </w:r>
      <w:proofErr w:type="spellStart"/>
      <w:r w:rsidRPr="00717276">
        <w:rPr>
          <w:rFonts w:ascii="Cambria" w:eastAsia="Cambria" w:hAnsi="Cambria" w:cs="Cambria"/>
          <w:color w:val="000000"/>
          <w:sz w:val="22"/>
          <w:szCs w:val="22"/>
        </w:rPr>
        <w:t>keduanya</w:t>
      </w:r>
      <w:proofErr w:type="spellEnd"/>
      <w:r w:rsidRPr="00717276">
        <w:rPr>
          <w:rFonts w:ascii="Cambria" w:eastAsia="Cambria" w:hAnsi="Cambria" w:cs="Cambria"/>
          <w:color w:val="000000"/>
          <w:sz w:val="22"/>
          <w:szCs w:val="22"/>
        </w:rPr>
        <w:t xml:space="preserve"> </w:t>
      </w:r>
      <w:r w:rsidRPr="00717276">
        <w:rPr>
          <w:rFonts w:ascii="Cambria" w:eastAsia="Cambria" w:hAnsi="Cambria" w:cs="Cambria" w:hint="cs"/>
          <w:color w:val="000000"/>
          <w:sz w:val="22"/>
          <w:szCs w:val="22"/>
        </w:rPr>
        <w:t>“</w:t>
      </w:r>
      <w:r w:rsidRPr="00717276">
        <w:rPr>
          <w:rFonts w:ascii="Cambria" w:eastAsia="Cambria" w:hAnsi="Cambria" w:cs="Cambria"/>
          <w:color w:val="000000"/>
          <w:sz w:val="22"/>
          <w:szCs w:val="22"/>
        </w:rPr>
        <w:t xml:space="preserve">sangat </w:t>
      </w:r>
      <w:proofErr w:type="spellStart"/>
      <w:r w:rsidRPr="00717276">
        <w:rPr>
          <w:rFonts w:ascii="Cambria" w:eastAsia="Cambria" w:hAnsi="Cambria" w:cs="Cambria"/>
          <w:color w:val="000000"/>
          <w:sz w:val="22"/>
          <w:szCs w:val="22"/>
        </w:rPr>
        <w:t>menarik</w:t>
      </w:r>
      <w:proofErr w:type="spellEnd"/>
      <w:r w:rsidRPr="00717276">
        <w:rPr>
          <w:rFonts w:ascii="Cambria" w:eastAsia="Cambria" w:hAnsi="Cambria" w:cs="Cambria" w:hint="cs"/>
          <w:color w:val="000000"/>
          <w:sz w:val="22"/>
          <w:szCs w:val="22"/>
        </w:rPr>
        <w:t>”</w:t>
      </w:r>
      <w:r w:rsidRPr="00717276">
        <w:rPr>
          <w:rFonts w:ascii="Cambria" w:eastAsia="Cambria" w:hAnsi="Cambria" w:cs="Cambria"/>
          <w:color w:val="000000"/>
          <w:sz w:val="22"/>
          <w:szCs w:val="22"/>
        </w:rPr>
        <w:t xml:space="preserve">. </w:t>
      </w:r>
      <w:proofErr w:type="spellStart"/>
      <w:r w:rsidRPr="00717276">
        <w:rPr>
          <w:rFonts w:ascii="Cambria" w:eastAsia="Cambria" w:hAnsi="Cambria" w:cs="Cambria"/>
          <w:color w:val="000000"/>
          <w:sz w:val="22"/>
          <w:szCs w:val="22"/>
        </w:rPr>
        <w:t>Namun</w:t>
      </w:r>
      <w:proofErr w:type="spellEnd"/>
      <w:r w:rsidRPr="00717276">
        <w:rPr>
          <w:rFonts w:ascii="Cambria" w:eastAsia="Cambria" w:hAnsi="Cambria" w:cs="Cambria"/>
          <w:color w:val="000000"/>
          <w:sz w:val="22"/>
          <w:szCs w:val="22"/>
        </w:rPr>
        <w:t xml:space="preserve">, </w:t>
      </w:r>
      <w:proofErr w:type="spellStart"/>
      <w:r w:rsidRPr="00717276">
        <w:rPr>
          <w:rFonts w:ascii="Cambria" w:eastAsia="Cambria" w:hAnsi="Cambria" w:cs="Cambria"/>
          <w:color w:val="000000"/>
          <w:sz w:val="22"/>
          <w:szCs w:val="22"/>
        </w:rPr>
        <w:t>hasil</w:t>
      </w:r>
      <w:proofErr w:type="spellEnd"/>
      <w:r w:rsidRPr="00717276">
        <w:rPr>
          <w:rFonts w:ascii="Cambria" w:eastAsia="Cambria" w:hAnsi="Cambria" w:cs="Cambria"/>
          <w:color w:val="000000"/>
          <w:sz w:val="22"/>
          <w:szCs w:val="22"/>
        </w:rPr>
        <w:t xml:space="preserve"> uji kelompok </w:t>
      </w:r>
      <w:proofErr w:type="spellStart"/>
      <w:r w:rsidRPr="00717276">
        <w:rPr>
          <w:rFonts w:ascii="Cambria" w:eastAsia="Cambria" w:hAnsi="Cambria" w:cs="Cambria"/>
          <w:color w:val="000000"/>
          <w:sz w:val="22"/>
          <w:szCs w:val="22"/>
        </w:rPr>
        <w:t>kecil</w:t>
      </w:r>
      <w:proofErr w:type="spellEnd"/>
      <w:r w:rsidRPr="00717276">
        <w:rPr>
          <w:rFonts w:ascii="Cambria" w:eastAsia="Cambria" w:hAnsi="Cambria" w:cs="Cambria"/>
          <w:color w:val="000000"/>
          <w:sz w:val="22"/>
          <w:szCs w:val="22"/>
        </w:rPr>
        <w:t xml:space="preserve"> lebih </w:t>
      </w:r>
      <w:proofErr w:type="spellStart"/>
      <w:r w:rsidRPr="00717276">
        <w:rPr>
          <w:rFonts w:ascii="Cambria" w:eastAsia="Cambria" w:hAnsi="Cambria" w:cs="Cambria"/>
          <w:color w:val="000000"/>
          <w:sz w:val="22"/>
          <w:szCs w:val="22"/>
        </w:rPr>
        <w:t>tinggi</w:t>
      </w:r>
      <w:proofErr w:type="spellEnd"/>
      <w:r w:rsidRPr="00717276">
        <w:rPr>
          <w:rFonts w:ascii="Cambria" w:eastAsia="Cambria" w:hAnsi="Cambria" w:cs="Cambria"/>
          <w:color w:val="000000"/>
          <w:sz w:val="22"/>
          <w:szCs w:val="22"/>
        </w:rPr>
        <w:t xml:space="preserve"> di </w:t>
      </w:r>
      <w:r>
        <w:rPr>
          <w:rFonts w:ascii="Cambria" w:eastAsia="Cambria" w:hAnsi="Cambria" w:cs="Cambria"/>
          <w:color w:val="000000"/>
          <w:sz w:val="22"/>
          <w:szCs w:val="22"/>
        </w:rPr>
        <w:t>SMP N</w:t>
      </w:r>
      <w:r w:rsidR="00F54AF2">
        <w:rPr>
          <w:rFonts w:ascii="Cambria" w:eastAsia="Cambria" w:hAnsi="Cambria" w:cs="Cambria"/>
          <w:color w:val="000000"/>
          <w:sz w:val="22"/>
          <w:szCs w:val="22"/>
        </w:rPr>
        <w:t>egeri di Sumatera Selatan</w:t>
      </w:r>
      <w:r w:rsidRPr="00717276">
        <w:rPr>
          <w:rFonts w:ascii="Cambria" w:eastAsia="Cambria" w:hAnsi="Cambria" w:cs="Cambria"/>
          <w:color w:val="000000"/>
          <w:sz w:val="22"/>
          <w:szCs w:val="22"/>
        </w:rPr>
        <w:t xml:space="preserve">. Sedangkan, </w:t>
      </w:r>
      <w:proofErr w:type="spellStart"/>
      <w:r w:rsidRPr="00717276">
        <w:rPr>
          <w:rFonts w:ascii="Cambria" w:eastAsia="Cambria" w:hAnsi="Cambria" w:cs="Cambria"/>
          <w:color w:val="000000"/>
          <w:sz w:val="22"/>
          <w:szCs w:val="22"/>
        </w:rPr>
        <w:t>hasil</w:t>
      </w:r>
      <w:proofErr w:type="spellEnd"/>
      <w:r w:rsidRPr="00717276">
        <w:rPr>
          <w:rFonts w:ascii="Cambria" w:eastAsia="Cambria" w:hAnsi="Cambria" w:cs="Cambria"/>
          <w:color w:val="000000"/>
          <w:sz w:val="22"/>
          <w:szCs w:val="22"/>
        </w:rPr>
        <w:t xml:space="preserve"> uji kelompok besar di </w:t>
      </w:r>
      <w:r>
        <w:rPr>
          <w:rFonts w:ascii="Cambria" w:eastAsia="Cambria" w:hAnsi="Cambria" w:cs="Cambria"/>
          <w:color w:val="000000"/>
          <w:sz w:val="22"/>
          <w:szCs w:val="22"/>
          <w:lang w:val="id-ID"/>
        </w:rPr>
        <w:t>SMP</w:t>
      </w:r>
      <w:r w:rsidR="00F54AF2">
        <w:rPr>
          <w:rFonts w:ascii="Cambria" w:eastAsia="Cambria" w:hAnsi="Cambria" w:cs="Cambria"/>
          <w:color w:val="000000"/>
          <w:sz w:val="22"/>
          <w:szCs w:val="22"/>
          <w:lang w:val="id-ID"/>
        </w:rPr>
        <w:t xml:space="preserve"> Negeri di Lampung</w:t>
      </w:r>
      <w:r w:rsidRPr="00717276">
        <w:rPr>
          <w:rFonts w:ascii="Cambria" w:eastAsia="Cambria" w:hAnsi="Cambria" w:cs="Cambria"/>
          <w:color w:val="000000"/>
          <w:sz w:val="22"/>
          <w:szCs w:val="22"/>
        </w:rPr>
        <w:t xml:space="preserve"> 3,</w:t>
      </w:r>
      <w:r>
        <w:rPr>
          <w:rFonts w:ascii="Cambria" w:eastAsia="Cambria" w:hAnsi="Cambria" w:cs="Cambria"/>
          <w:color w:val="000000"/>
          <w:sz w:val="22"/>
          <w:szCs w:val="22"/>
        </w:rPr>
        <w:t>31</w:t>
      </w:r>
      <w:r w:rsidRPr="00717276">
        <w:rPr>
          <w:rFonts w:ascii="Cambria" w:eastAsia="Cambria" w:hAnsi="Cambria" w:cs="Cambria"/>
          <w:color w:val="000000"/>
          <w:sz w:val="22"/>
          <w:szCs w:val="22"/>
        </w:rPr>
        <w:t xml:space="preserve"> dan</w:t>
      </w:r>
      <w:r>
        <w:rPr>
          <w:rFonts w:ascii="Cambria" w:eastAsia="Cambria" w:hAnsi="Cambria" w:cs="Cambria"/>
          <w:color w:val="000000"/>
          <w:sz w:val="22"/>
          <w:szCs w:val="22"/>
        </w:rPr>
        <w:t xml:space="preserve"> SMP N</w:t>
      </w:r>
      <w:r w:rsidR="00F54AF2">
        <w:rPr>
          <w:rFonts w:ascii="Cambria" w:eastAsia="Cambria" w:hAnsi="Cambria" w:cs="Cambria"/>
          <w:color w:val="000000"/>
          <w:sz w:val="22"/>
          <w:szCs w:val="22"/>
        </w:rPr>
        <w:t>egeri di Sumatera Selatan</w:t>
      </w:r>
      <w:r>
        <w:rPr>
          <w:rFonts w:ascii="Cambria" w:eastAsia="Cambria" w:hAnsi="Cambria" w:cs="Cambria"/>
          <w:color w:val="000000"/>
          <w:sz w:val="22"/>
          <w:szCs w:val="22"/>
        </w:rPr>
        <w:t xml:space="preserve"> </w:t>
      </w:r>
      <w:r w:rsidRPr="00717276">
        <w:rPr>
          <w:rFonts w:ascii="Cambria" w:eastAsia="Cambria" w:hAnsi="Cambria" w:cs="Cambria"/>
          <w:color w:val="000000"/>
          <w:sz w:val="22"/>
          <w:szCs w:val="22"/>
        </w:rPr>
        <w:t>3,</w:t>
      </w:r>
      <w:r>
        <w:rPr>
          <w:rFonts w:ascii="Cambria" w:eastAsia="Cambria" w:hAnsi="Cambria" w:cs="Cambria"/>
          <w:color w:val="000000"/>
          <w:sz w:val="22"/>
          <w:szCs w:val="22"/>
        </w:rPr>
        <w:t xml:space="preserve">46 </w:t>
      </w:r>
      <w:r w:rsidRPr="00717276">
        <w:rPr>
          <w:rFonts w:ascii="Cambria" w:eastAsia="Cambria" w:hAnsi="Cambria" w:cs="Cambria"/>
          <w:color w:val="000000"/>
          <w:sz w:val="22"/>
          <w:szCs w:val="22"/>
        </w:rPr>
        <w:t xml:space="preserve">dengan </w:t>
      </w:r>
      <w:proofErr w:type="spellStart"/>
      <w:r w:rsidRPr="00717276">
        <w:rPr>
          <w:rFonts w:ascii="Cambria" w:eastAsia="Cambria" w:hAnsi="Cambria" w:cs="Cambria"/>
          <w:color w:val="000000"/>
          <w:sz w:val="22"/>
          <w:szCs w:val="22"/>
        </w:rPr>
        <w:t>kriteria</w:t>
      </w:r>
      <w:proofErr w:type="spellEnd"/>
      <w:r w:rsidRPr="00717276">
        <w:rPr>
          <w:rFonts w:ascii="Cambria" w:eastAsia="Cambria" w:hAnsi="Cambria" w:cs="Cambria"/>
          <w:color w:val="000000"/>
          <w:sz w:val="22"/>
          <w:szCs w:val="22"/>
        </w:rPr>
        <w:t xml:space="preserve"> </w:t>
      </w:r>
      <w:proofErr w:type="spellStart"/>
      <w:r w:rsidRPr="00717276">
        <w:rPr>
          <w:rFonts w:ascii="Cambria" w:eastAsia="Cambria" w:hAnsi="Cambria" w:cs="Cambria"/>
          <w:color w:val="000000"/>
          <w:sz w:val="22"/>
          <w:szCs w:val="22"/>
        </w:rPr>
        <w:t>keduanya</w:t>
      </w:r>
      <w:proofErr w:type="spellEnd"/>
      <w:r w:rsidRPr="00717276">
        <w:rPr>
          <w:rFonts w:ascii="Cambria" w:eastAsia="Cambria" w:hAnsi="Cambria" w:cs="Cambria"/>
          <w:color w:val="000000"/>
          <w:sz w:val="22"/>
          <w:szCs w:val="22"/>
        </w:rPr>
        <w:t xml:space="preserve"> </w:t>
      </w:r>
      <w:r w:rsidRPr="00717276">
        <w:rPr>
          <w:rFonts w:ascii="Cambria" w:eastAsia="Cambria" w:hAnsi="Cambria" w:cs="Cambria" w:hint="cs"/>
          <w:color w:val="000000"/>
          <w:sz w:val="22"/>
          <w:szCs w:val="22"/>
        </w:rPr>
        <w:t>“</w:t>
      </w:r>
      <w:r w:rsidRPr="00717276">
        <w:rPr>
          <w:rFonts w:ascii="Cambria" w:eastAsia="Cambria" w:hAnsi="Cambria" w:cs="Cambria"/>
          <w:color w:val="000000"/>
          <w:sz w:val="22"/>
          <w:szCs w:val="22"/>
        </w:rPr>
        <w:t xml:space="preserve">sangat </w:t>
      </w:r>
      <w:proofErr w:type="spellStart"/>
      <w:r w:rsidRPr="00717276">
        <w:rPr>
          <w:rFonts w:ascii="Cambria" w:eastAsia="Cambria" w:hAnsi="Cambria" w:cs="Cambria"/>
          <w:color w:val="000000"/>
          <w:sz w:val="22"/>
          <w:szCs w:val="22"/>
        </w:rPr>
        <w:t>menarik</w:t>
      </w:r>
      <w:proofErr w:type="spellEnd"/>
      <w:r w:rsidRPr="00717276">
        <w:rPr>
          <w:rFonts w:ascii="Cambria" w:eastAsia="Cambria" w:hAnsi="Cambria" w:cs="Cambria" w:hint="cs"/>
          <w:color w:val="000000"/>
          <w:sz w:val="22"/>
          <w:szCs w:val="22"/>
        </w:rPr>
        <w:t>”</w:t>
      </w:r>
      <w:r w:rsidRPr="00717276">
        <w:rPr>
          <w:rFonts w:ascii="Cambria" w:eastAsia="Cambria" w:hAnsi="Cambria" w:cs="Cambria"/>
          <w:color w:val="000000"/>
          <w:sz w:val="22"/>
          <w:szCs w:val="22"/>
        </w:rPr>
        <w:t xml:space="preserve">. </w:t>
      </w:r>
      <w:proofErr w:type="spellStart"/>
      <w:r w:rsidRPr="00717276">
        <w:rPr>
          <w:rFonts w:ascii="Cambria" w:eastAsia="Cambria" w:hAnsi="Cambria" w:cs="Cambria"/>
          <w:color w:val="000000"/>
          <w:sz w:val="22"/>
          <w:szCs w:val="22"/>
        </w:rPr>
        <w:t>Namun</w:t>
      </w:r>
      <w:proofErr w:type="spellEnd"/>
      <w:r w:rsidRPr="00717276">
        <w:rPr>
          <w:rFonts w:ascii="Cambria" w:eastAsia="Cambria" w:hAnsi="Cambria" w:cs="Cambria"/>
          <w:color w:val="000000"/>
          <w:sz w:val="22"/>
          <w:szCs w:val="22"/>
        </w:rPr>
        <w:t xml:space="preserve">, </w:t>
      </w:r>
      <w:proofErr w:type="spellStart"/>
      <w:r w:rsidRPr="00717276">
        <w:rPr>
          <w:rFonts w:ascii="Cambria" w:eastAsia="Cambria" w:hAnsi="Cambria" w:cs="Cambria"/>
          <w:color w:val="000000"/>
          <w:sz w:val="22"/>
          <w:szCs w:val="22"/>
        </w:rPr>
        <w:t>hasil</w:t>
      </w:r>
      <w:proofErr w:type="spellEnd"/>
      <w:r w:rsidRPr="00717276">
        <w:rPr>
          <w:rFonts w:ascii="Cambria" w:eastAsia="Cambria" w:hAnsi="Cambria" w:cs="Cambria"/>
          <w:color w:val="000000"/>
          <w:sz w:val="22"/>
          <w:szCs w:val="22"/>
        </w:rPr>
        <w:t xml:space="preserve"> uji kelompok besar juga lebih </w:t>
      </w:r>
      <w:proofErr w:type="spellStart"/>
      <w:r w:rsidRPr="00717276">
        <w:rPr>
          <w:rFonts w:ascii="Cambria" w:eastAsia="Cambria" w:hAnsi="Cambria" w:cs="Cambria"/>
          <w:color w:val="000000"/>
          <w:sz w:val="22"/>
          <w:szCs w:val="22"/>
        </w:rPr>
        <w:t>tinggi</w:t>
      </w:r>
      <w:proofErr w:type="spellEnd"/>
      <w:r w:rsidRPr="00717276">
        <w:rPr>
          <w:rFonts w:ascii="Cambria" w:eastAsia="Cambria" w:hAnsi="Cambria" w:cs="Cambria"/>
          <w:color w:val="000000"/>
          <w:sz w:val="22"/>
          <w:szCs w:val="22"/>
        </w:rPr>
        <w:t xml:space="preserve"> d</w:t>
      </w:r>
      <w:r>
        <w:rPr>
          <w:rFonts w:ascii="Cambria" w:eastAsia="Cambria" w:hAnsi="Cambria" w:cs="Cambria"/>
          <w:color w:val="000000"/>
          <w:sz w:val="22"/>
          <w:szCs w:val="22"/>
        </w:rPr>
        <w:t>i SMP N</w:t>
      </w:r>
      <w:r w:rsidR="00F54AF2">
        <w:rPr>
          <w:rFonts w:ascii="Cambria" w:eastAsia="Cambria" w:hAnsi="Cambria" w:cs="Cambria"/>
          <w:color w:val="000000"/>
          <w:sz w:val="22"/>
          <w:szCs w:val="22"/>
        </w:rPr>
        <w:t>egeri di Sumatera Selatan</w:t>
      </w:r>
      <w:r w:rsidRPr="00717276">
        <w:rPr>
          <w:rFonts w:ascii="Cambria" w:eastAsia="Cambria" w:hAnsi="Cambria" w:cs="Cambria"/>
          <w:color w:val="000000"/>
          <w:sz w:val="22"/>
          <w:szCs w:val="22"/>
        </w:rPr>
        <w:t>.</w:t>
      </w:r>
    </w:p>
    <w:p w14:paraId="31FD7E93" w14:textId="11397BA5" w:rsidR="00717276" w:rsidRPr="00D46D92" w:rsidRDefault="00717276" w:rsidP="00717276">
      <w:pPr>
        <w:spacing w:after="120"/>
        <w:ind w:firstLine="720"/>
        <w:jc w:val="both"/>
        <w:rPr>
          <w:rFonts w:ascii="Cambria" w:eastAsia="Cambria" w:hAnsi="Cambria" w:cs="Cambria"/>
          <w:color w:val="000000"/>
          <w:sz w:val="22"/>
          <w:szCs w:val="22"/>
          <w:lang w:val="sv-SE"/>
        </w:rPr>
      </w:pPr>
      <w:proofErr w:type="spellStart"/>
      <w:r w:rsidRPr="00717276">
        <w:rPr>
          <w:rFonts w:ascii="Cambria" w:eastAsia="Cambria" w:hAnsi="Cambria" w:cs="Cambria"/>
          <w:color w:val="000000"/>
          <w:sz w:val="22"/>
          <w:szCs w:val="22"/>
        </w:rPr>
        <w:t>Berdasarkan</w:t>
      </w:r>
      <w:proofErr w:type="spellEnd"/>
      <w:r w:rsidRPr="00717276">
        <w:rPr>
          <w:rFonts w:ascii="Cambria" w:eastAsia="Cambria" w:hAnsi="Cambria" w:cs="Cambria"/>
          <w:color w:val="000000"/>
          <w:sz w:val="22"/>
          <w:szCs w:val="22"/>
        </w:rPr>
        <w:t xml:space="preserve"> uji </w:t>
      </w:r>
      <w:proofErr w:type="spellStart"/>
      <w:r w:rsidRPr="00717276">
        <w:rPr>
          <w:rFonts w:ascii="Cambria" w:eastAsia="Cambria" w:hAnsi="Cambria" w:cs="Cambria"/>
          <w:color w:val="000000"/>
          <w:sz w:val="22"/>
          <w:szCs w:val="22"/>
        </w:rPr>
        <w:t>kemenarikan</w:t>
      </w:r>
      <w:proofErr w:type="spellEnd"/>
      <w:r w:rsidRPr="00717276">
        <w:rPr>
          <w:rFonts w:ascii="Cambria" w:eastAsia="Cambria" w:hAnsi="Cambria" w:cs="Cambria"/>
          <w:color w:val="000000"/>
          <w:sz w:val="22"/>
          <w:szCs w:val="22"/>
        </w:rPr>
        <w:t xml:space="preserve"> yang </w:t>
      </w:r>
      <w:proofErr w:type="spellStart"/>
      <w:r w:rsidRPr="00717276">
        <w:rPr>
          <w:rFonts w:ascii="Cambria" w:eastAsia="Cambria" w:hAnsi="Cambria" w:cs="Cambria"/>
          <w:color w:val="000000"/>
          <w:sz w:val="22"/>
          <w:szCs w:val="22"/>
        </w:rPr>
        <w:t>telah</w:t>
      </w:r>
      <w:proofErr w:type="spellEnd"/>
      <w:r w:rsidRPr="00717276">
        <w:rPr>
          <w:rFonts w:ascii="Cambria" w:eastAsia="Cambria" w:hAnsi="Cambria" w:cs="Cambria"/>
          <w:color w:val="000000"/>
          <w:sz w:val="22"/>
          <w:szCs w:val="22"/>
        </w:rPr>
        <w:t xml:space="preserve"> </w:t>
      </w:r>
      <w:proofErr w:type="spellStart"/>
      <w:r w:rsidRPr="00717276">
        <w:rPr>
          <w:rFonts w:ascii="Cambria" w:eastAsia="Cambria" w:hAnsi="Cambria" w:cs="Cambria"/>
          <w:color w:val="000000"/>
          <w:sz w:val="22"/>
          <w:szCs w:val="22"/>
        </w:rPr>
        <w:t>dilakukan</w:t>
      </w:r>
      <w:proofErr w:type="spellEnd"/>
      <w:r w:rsidRPr="00717276">
        <w:rPr>
          <w:rFonts w:ascii="Cambria" w:eastAsia="Cambria" w:hAnsi="Cambria" w:cs="Cambria"/>
          <w:color w:val="000000"/>
          <w:sz w:val="22"/>
          <w:szCs w:val="22"/>
        </w:rPr>
        <w:t xml:space="preserve"> di </w:t>
      </w:r>
      <w:r w:rsidR="00D46D92">
        <w:rPr>
          <w:rFonts w:ascii="Cambria" w:eastAsia="Cambria" w:hAnsi="Cambria" w:cs="Cambria"/>
          <w:sz w:val="22"/>
          <w:szCs w:val="22"/>
          <w:lang w:val="id-ID"/>
        </w:rPr>
        <w:t>SMP Negeri di Lampung dan salah satu SMP Negeri di Sumatera Selatan</w:t>
      </w:r>
      <w:r w:rsidR="00D46D92" w:rsidRPr="00717276">
        <w:rPr>
          <w:rFonts w:ascii="Cambria" w:eastAsia="Cambria" w:hAnsi="Cambria" w:cs="Cambria"/>
          <w:color w:val="000000"/>
          <w:sz w:val="22"/>
          <w:szCs w:val="22"/>
        </w:rPr>
        <w:t xml:space="preserve"> </w:t>
      </w:r>
      <w:r w:rsidRPr="00717276">
        <w:rPr>
          <w:rFonts w:ascii="Cambria" w:eastAsia="Cambria" w:hAnsi="Cambria" w:cs="Cambria"/>
          <w:color w:val="000000"/>
          <w:sz w:val="22"/>
          <w:szCs w:val="22"/>
        </w:rPr>
        <w:t>yang</w:t>
      </w:r>
      <w:r>
        <w:rPr>
          <w:rFonts w:ascii="Cambria" w:eastAsia="Cambria" w:hAnsi="Cambria" w:cs="Cambria"/>
          <w:color w:val="000000"/>
          <w:sz w:val="22"/>
          <w:szCs w:val="22"/>
        </w:rPr>
        <w:t xml:space="preserve"> </w:t>
      </w:r>
      <w:proofErr w:type="spellStart"/>
      <w:r w:rsidRPr="00717276">
        <w:rPr>
          <w:rFonts w:ascii="Cambria" w:eastAsia="Cambria" w:hAnsi="Cambria" w:cs="Cambria"/>
          <w:color w:val="000000"/>
          <w:sz w:val="22"/>
          <w:szCs w:val="22"/>
        </w:rPr>
        <w:t>meliputi</w:t>
      </w:r>
      <w:proofErr w:type="spellEnd"/>
      <w:r w:rsidRPr="00717276">
        <w:rPr>
          <w:rFonts w:ascii="Cambria" w:eastAsia="Cambria" w:hAnsi="Cambria" w:cs="Cambria"/>
          <w:color w:val="000000"/>
          <w:sz w:val="22"/>
          <w:szCs w:val="22"/>
        </w:rPr>
        <w:t xml:space="preserve"> uji kelompok </w:t>
      </w:r>
      <w:proofErr w:type="spellStart"/>
      <w:r w:rsidRPr="00717276">
        <w:rPr>
          <w:rFonts w:ascii="Cambria" w:eastAsia="Cambria" w:hAnsi="Cambria" w:cs="Cambria"/>
          <w:color w:val="000000"/>
          <w:sz w:val="22"/>
          <w:szCs w:val="22"/>
        </w:rPr>
        <w:t>kecil</w:t>
      </w:r>
      <w:proofErr w:type="spellEnd"/>
      <w:r>
        <w:rPr>
          <w:rFonts w:ascii="Cambria" w:eastAsia="Cambria" w:hAnsi="Cambria" w:cs="Cambria"/>
          <w:color w:val="000000"/>
          <w:sz w:val="22"/>
          <w:szCs w:val="22"/>
        </w:rPr>
        <w:t xml:space="preserve"> dan</w:t>
      </w:r>
      <w:r w:rsidRPr="00717276">
        <w:rPr>
          <w:rFonts w:ascii="Cambria" w:eastAsia="Cambria" w:hAnsi="Cambria" w:cs="Cambria"/>
          <w:color w:val="000000"/>
          <w:sz w:val="22"/>
          <w:szCs w:val="22"/>
        </w:rPr>
        <w:t xml:space="preserve"> kelompok besar dengan </w:t>
      </w:r>
      <w:proofErr w:type="spellStart"/>
      <w:r w:rsidRPr="00717276">
        <w:rPr>
          <w:rFonts w:ascii="Cambria" w:eastAsia="Cambria" w:hAnsi="Cambria" w:cs="Cambria"/>
          <w:color w:val="000000"/>
          <w:sz w:val="22"/>
          <w:szCs w:val="22"/>
        </w:rPr>
        <w:t>kriteria</w:t>
      </w:r>
      <w:proofErr w:type="spellEnd"/>
      <w:r w:rsidRPr="00717276">
        <w:rPr>
          <w:rFonts w:ascii="Cambria" w:eastAsia="Cambria" w:hAnsi="Cambria" w:cs="Cambria"/>
          <w:color w:val="000000"/>
          <w:sz w:val="22"/>
          <w:szCs w:val="22"/>
        </w:rPr>
        <w:t xml:space="preserve"> yang</w:t>
      </w:r>
      <w:r>
        <w:rPr>
          <w:rFonts w:ascii="Cambria" w:eastAsia="Cambria" w:hAnsi="Cambria" w:cs="Cambria"/>
          <w:color w:val="000000"/>
          <w:sz w:val="22"/>
          <w:szCs w:val="22"/>
        </w:rPr>
        <w:t xml:space="preserve"> </w:t>
      </w:r>
      <w:proofErr w:type="spellStart"/>
      <w:r w:rsidRPr="00717276">
        <w:rPr>
          <w:rFonts w:ascii="Cambria" w:eastAsia="Cambria" w:hAnsi="Cambria" w:cs="Cambria"/>
          <w:color w:val="000000"/>
          <w:sz w:val="22"/>
          <w:szCs w:val="22"/>
        </w:rPr>
        <w:t>didapatkan</w:t>
      </w:r>
      <w:proofErr w:type="spellEnd"/>
      <w:r w:rsidRPr="00717276">
        <w:rPr>
          <w:rFonts w:ascii="Cambria" w:eastAsia="Cambria" w:hAnsi="Cambria" w:cs="Cambria"/>
          <w:color w:val="000000"/>
          <w:sz w:val="22"/>
          <w:szCs w:val="22"/>
        </w:rPr>
        <w:t xml:space="preserve"> </w:t>
      </w:r>
      <w:r w:rsidRPr="00717276">
        <w:rPr>
          <w:rFonts w:ascii="Cambria" w:eastAsia="Cambria" w:hAnsi="Cambria" w:cs="Cambria" w:hint="cs"/>
          <w:color w:val="000000"/>
          <w:sz w:val="22"/>
          <w:szCs w:val="22"/>
        </w:rPr>
        <w:t>“</w:t>
      </w:r>
      <w:r w:rsidRPr="00717276">
        <w:rPr>
          <w:rFonts w:ascii="Cambria" w:eastAsia="Cambria" w:hAnsi="Cambria" w:cs="Cambria"/>
          <w:color w:val="000000"/>
          <w:sz w:val="22"/>
          <w:szCs w:val="22"/>
        </w:rPr>
        <w:t xml:space="preserve">sangat </w:t>
      </w:r>
      <w:proofErr w:type="spellStart"/>
      <w:r w:rsidRPr="00717276">
        <w:rPr>
          <w:rFonts w:ascii="Cambria" w:eastAsia="Cambria" w:hAnsi="Cambria" w:cs="Cambria"/>
          <w:color w:val="000000"/>
          <w:sz w:val="22"/>
          <w:szCs w:val="22"/>
        </w:rPr>
        <w:t>menarik</w:t>
      </w:r>
      <w:proofErr w:type="spellEnd"/>
      <w:r w:rsidRPr="00717276">
        <w:rPr>
          <w:rFonts w:ascii="Cambria" w:eastAsia="Cambria" w:hAnsi="Cambria" w:cs="Cambria" w:hint="cs"/>
          <w:color w:val="000000"/>
          <w:sz w:val="22"/>
          <w:szCs w:val="22"/>
        </w:rPr>
        <w:t>”</w:t>
      </w:r>
      <w:r w:rsidRPr="00717276">
        <w:rPr>
          <w:rFonts w:ascii="Cambria" w:eastAsia="Cambria" w:hAnsi="Cambria" w:cs="Cambria"/>
          <w:color w:val="000000"/>
          <w:sz w:val="22"/>
          <w:szCs w:val="22"/>
        </w:rPr>
        <w:t xml:space="preserve">. </w:t>
      </w:r>
      <w:r w:rsidRPr="00D46D92">
        <w:rPr>
          <w:rFonts w:ascii="Cambria" w:eastAsia="Cambria" w:hAnsi="Cambria" w:cs="Cambria"/>
          <w:color w:val="000000"/>
          <w:sz w:val="22"/>
          <w:szCs w:val="22"/>
          <w:lang w:val="sv-SE"/>
        </w:rPr>
        <w:t>Hal ini menunjukkan bahwa produk yang dikembangkan menarik untuk digunakan.</w:t>
      </w:r>
    </w:p>
    <w:p w14:paraId="2B76DD22" w14:textId="64EDA464" w:rsidR="00717276" w:rsidRPr="00D46D92" w:rsidRDefault="00717276" w:rsidP="00717276">
      <w:pPr>
        <w:spacing w:after="120"/>
        <w:jc w:val="both"/>
        <w:rPr>
          <w:rFonts w:ascii="Cambria" w:eastAsia="Cambria" w:hAnsi="Cambria" w:cs="Cambria"/>
          <w:color w:val="000000"/>
          <w:sz w:val="22"/>
          <w:szCs w:val="22"/>
          <w:lang w:val="sv-SE"/>
        </w:rPr>
      </w:pPr>
      <w:r w:rsidRPr="00D46D92">
        <w:rPr>
          <w:rFonts w:ascii="Cambria" w:eastAsia="Cambria" w:hAnsi="Cambria" w:cs="Cambria"/>
          <w:color w:val="000000"/>
          <w:sz w:val="22"/>
          <w:szCs w:val="22"/>
          <w:lang w:val="sv-SE"/>
        </w:rPr>
        <w:t>Selanjutnya, analisis hasil uji efektivitas produk sebagai berikut:</w:t>
      </w:r>
    </w:p>
    <w:p w14:paraId="03089E0B" w14:textId="4B1B18E9" w:rsidR="00EF3107" w:rsidRDefault="00EF3107" w:rsidP="00EF3107">
      <w:pPr>
        <w:spacing w:after="120"/>
        <w:jc w:val="center"/>
        <w:rPr>
          <w:rFonts w:ascii="Cambria" w:eastAsia="Cambria" w:hAnsi="Cambria" w:cs="Cambria"/>
          <w:color w:val="000000"/>
          <w:sz w:val="22"/>
          <w:szCs w:val="22"/>
        </w:rPr>
      </w:pPr>
      <w:r>
        <w:rPr>
          <w:noProof/>
          <w:lang w:val="id-ID" w:eastAsia="id-ID"/>
        </w:rPr>
        <w:lastRenderedPageBreak/>
        <w:drawing>
          <wp:inline distT="0" distB="0" distL="0" distR="0" wp14:anchorId="69978ED7" wp14:editId="5E69CE81">
            <wp:extent cx="2934586" cy="1733107"/>
            <wp:effectExtent l="0" t="0" r="18415" b="635"/>
            <wp:docPr id="19027816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0E573A" w14:textId="29CEB1EF" w:rsidR="00EF3107" w:rsidRDefault="00EF3107" w:rsidP="00EF3107">
      <w:pPr>
        <w:spacing w:after="120"/>
        <w:jc w:val="center"/>
        <w:rPr>
          <w:rFonts w:ascii="Cambria" w:eastAsia="Cambria" w:hAnsi="Cambria" w:cs="Cambria"/>
          <w:color w:val="000000"/>
          <w:sz w:val="22"/>
          <w:szCs w:val="22"/>
        </w:rPr>
      </w:pPr>
      <w:r>
        <w:rPr>
          <w:rFonts w:ascii="Cambria" w:eastAsia="Cambria" w:hAnsi="Cambria" w:cs="Cambria"/>
          <w:color w:val="000000"/>
          <w:sz w:val="22"/>
          <w:szCs w:val="22"/>
        </w:rPr>
        <w:t xml:space="preserve">Gambar 2 </w:t>
      </w:r>
      <w:proofErr w:type="spellStart"/>
      <w:r>
        <w:rPr>
          <w:rFonts w:ascii="Cambria" w:eastAsia="Cambria" w:hAnsi="Cambria" w:cs="Cambria"/>
          <w:color w:val="000000"/>
          <w:sz w:val="22"/>
          <w:szCs w:val="22"/>
        </w:rPr>
        <w:t>Perbandingan</w:t>
      </w:r>
      <w:proofErr w:type="spellEnd"/>
      <w:r>
        <w:rPr>
          <w:rFonts w:ascii="Cambria" w:eastAsia="Cambria" w:hAnsi="Cambria" w:cs="Cambria"/>
          <w:color w:val="000000"/>
          <w:sz w:val="22"/>
          <w:szCs w:val="22"/>
        </w:rPr>
        <w:t xml:space="preserve"> Uji </w:t>
      </w:r>
      <w:r w:rsidRPr="00EF3107">
        <w:rPr>
          <w:rFonts w:ascii="Cambria" w:eastAsia="Cambria" w:hAnsi="Cambria" w:cs="Cambria"/>
          <w:i/>
          <w:iCs/>
          <w:color w:val="000000"/>
          <w:sz w:val="22"/>
          <w:szCs w:val="22"/>
        </w:rPr>
        <w:t>Effect Size</w:t>
      </w:r>
    </w:p>
    <w:p w14:paraId="43C923C3" w14:textId="504A6C6E" w:rsidR="00EF3107" w:rsidRDefault="00EF3107" w:rsidP="00EF3107">
      <w:pPr>
        <w:spacing w:after="120"/>
        <w:ind w:firstLine="426"/>
        <w:jc w:val="both"/>
        <w:rPr>
          <w:rFonts w:ascii="Cambria" w:eastAsia="Cambria" w:hAnsi="Cambria" w:cs="Cambria"/>
          <w:color w:val="000000"/>
          <w:sz w:val="22"/>
          <w:szCs w:val="22"/>
        </w:rPr>
      </w:pPr>
      <w:proofErr w:type="spellStart"/>
      <w:r w:rsidRPr="00EF3107">
        <w:rPr>
          <w:rFonts w:ascii="Cambria" w:eastAsia="Cambria" w:hAnsi="Cambria" w:cs="Cambria"/>
          <w:color w:val="000000"/>
          <w:sz w:val="22"/>
          <w:szCs w:val="22"/>
        </w:rPr>
        <w:t>Berdasarkan</w:t>
      </w:r>
      <w:proofErr w:type="spellEnd"/>
      <w:r w:rsidRPr="00EF3107">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gambar</w:t>
      </w:r>
      <w:proofErr w:type="spellEnd"/>
      <w:r w:rsidRPr="00EF3107">
        <w:rPr>
          <w:rFonts w:ascii="Cambria" w:eastAsia="Cambria" w:hAnsi="Cambria" w:cs="Cambria"/>
          <w:color w:val="000000"/>
          <w:sz w:val="22"/>
          <w:szCs w:val="22"/>
        </w:rPr>
        <w:t xml:space="preserve"> 7, </w:t>
      </w:r>
      <w:proofErr w:type="spellStart"/>
      <w:r w:rsidRPr="00EF3107">
        <w:rPr>
          <w:rFonts w:ascii="Cambria" w:eastAsia="Cambria" w:hAnsi="Cambria" w:cs="Cambria"/>
          <w:color w:val="000000"/>
          <w:sz w:val="22"/>
          <w:szCs w:val="22"/>
        </w:rPr>
        <w:t>hasil</w:t>
      </w:r>
      <w:proofErr w:type="spellEnd"/>
      <w:r w:rsidRPr="00EF3107">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perhitungan</w:t>
      </w:r>
      <w:proofErr w:type="spellEnd"/>
      <w:r w:rsidRPr="00EF3107">
        <w:rPr>
          <w:rFonts w:ascii="Cambria" w:eastAsia="Cambria" w:hAnsi="Cambria" w:cs="Cambria"/>
          <w:color w:val="000000"/>
          <w:sz w:val="22"/>
          <w:szCs w:val="22"/>
        </w:rPr>
        <w:t xml:space="preserve"> </w:t>
      </w:r>
      <w:r w:rsidRPr="00876BA6">
        <w:rPr>
          <w:rFonts w:ascii="Cambria" w:eastAsia="Cambria" w:hAnsi="Cambria" w:cs="Cambria"/>
          <w:i/>
          <w:iCs/>
          <w:color w:val="000000"/>
          <w:sz w:val="22"/>
          <w:szCs w:val="22"/>
        </w:rPr>
        <w:t>effect size</w:t>
      </w:r>
      <w:r w:rsidRPr="00EF3107">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diperoleh</w:t>
      </w:r>
      <w:proofErr w:type="spellEnd"/>
      <w:r w:rsidRPr="00EF3107">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nilai</w:t>
      </w:r>
      <w:proofErr w:type="spellEnd"/>
      <w:r w:rsidRPr="00EF3107">
        <w:rPr>
          <w:rFonts w:ascii="Cambria" w:eastAsia="Cambria" w:hAnsi="Cambria" w:cs="Cambria"/>
          <w:color w:val="000000"/>
          <w:sz w:val="22"/>
          <w:szCs w:val="22"/>
        </w:rPr>
        <w:t xml:space="preserve"> 0,8</w:t>
      </w:r>
      <w:r>
        <w:rPr>
          <w:rFonts w:ascii="Cambria" w:eastAsia="Cambria" w:hAnsi="Cambria" w:cs="Cambria"/>
          <w:color w:val="000000"/>
          <w:sz w:val="22"/>
          <w:szCs w:val="22"/>
        </w:rPr>
        <w:t>2</w:t>
      </w:r>
      <w:r w:rsidRPr="00EF3107">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kategori</w:t>
      </w:r>
      <w:proofErr w:type="spellEnd"/>
      <w:r w:rsidRPr="00EF3107">
        <w:rPr>
          <w:rFonts w:ascii="Cambria" w:eastAsia="Cambria" w:hAnsi="Cambria" w:cs="Cambria"/>
          <w:color w:val="000000"/>
          <w:sz w:val="22"/>
          <w:szCs w:val="22"/>
        </w:rPr>
        <w:t xml:space="preserve"> </w:t>
      </w:r>
      <w:r w:rsidRPr="00EF3107">
        <w:rPr>
          <w:rFonts w:ascii="Cambria" w:eastAsia="Cambria" w:hAnsi="Cambria" w:cs="Cambria" w:hint="cs"/>
          <w:color w:val="000000"/>
          <w:sz w:val="22"/>
          <w:szCs w:val="22"/>
        </w:rPr>
        <w:t>“</w:t>
      </w:r>
      <w:proofErr w:type="spellStart"/>
      <w:r>
        <w:rPr>
          <w:rFonts w:ascii="Cambria" w:eastAsia="Cambria" w:hAnsi="Cambria" w:cs="Cambria"/>
          <w:color w:val="000000"/>
          <w:sz w:val="22"/>
          <w:szCs w:val="22"/>
        </w:rPr>
        <w:t>tinggi</w:t>
      </w:r>
      <w:proofErr w:type="spellEnd"/>
      <w:r w:rsidRPr="00EF3107">
        <w:rPr>
          <w:rFonts w:ascii="Cambria" w:eastAsia="Cambria" w:hAnsi="Cambria" w:cs="Cambria" w:hint="cs"/>
          <w:color w:val="000000"/>
          <w:sz w:val="22"/>
          <w:szCs w:val="22"/>
        </w:rPr>
        <w:t>”</w:t>
      </w:r>
      <w:r w:rsidRPr="00EF3107">
        <w:rPr>
          <w:rFonts w:ascii="Cambria" w:eastAsia="Cambria" w:hAnsi="Cambria" w:cs="Cambria"/>
          <w:color w:val="000000"/>
          <w:sz w:val="22"/>
          <w:szCs w:val="22"/>
        </w:rPr>
        <w:t xml:space="preserve"> di</w:t>
      </w:r>
      <w:r>
        <w:rPr>
          <w:rFonts w:ascii="Cambria" w:eastAsia="Cambria" w:hAnsi="Cambria" w:cs="Cambria"/>
          <w:color w:val="000000"/>
          <w:sz w:val="22"/>
          <w:szCs w:val="22"/>
        </w:rPr>
        <w:t xml:space="preserve"> </w:t>
      </w:r>
      <w:r>
        <w:rPr>
          <w:rFonts w:ascii="Cambria" w:eastAsia="Cambria" w:hAnsi="Cambria" w:cs="Cambria"/>
          <w:color w:val="000000"/>
          <w:sz w:val="22"/>
          <w:szCs w:val="22"/>
          <w:lang w:val="id-ID"/>
        </w:rPr>
        <w:t>SMP</w:t>
      </w:r>
      <w:r w:rsidR="00F54AF2">
        <w:rPr>
          <w:rFonts w:ascii="Cambria" w:eastAsia="Cambria" w:hAnsi="Cambria" w:cs="Cambria"/>
          <w:color w:val="000000"/>
          <w:sz w:val="22"/>
          <w:szCs w:val="22"/>
          <w:lang w:val="id-ID"/>
        </w:rPr>
        <w:t xml:space="preserve"> </w:t>
      </w:r>
      <w:r>
        <w:rPr>
          <w:rFonts w:ascii="Cambria" w:eastAsia="Cambria" w:hAnsi="Cambria" w:cs="Cambria"/>
          <w:color w:val="000000"/>
          <w:sz w:val="22"/>
          <w:szCs w:val="22"/>
          <w:lang w:val="id-ID"/>
        </w:rPr>
        <w:t>N</w:t>
      </w:r>
      <w:r w:rsidR="00F54AF2">
        <w:rPr>
          <w:rFonts w:ascii="Cambria" w:eastAsia="Cambria" w:hAnsi="Cambria" w:cs="Cambria"/>
          <w:color w:val="000000"/>
          <w:sz w:val="22"/>
          <w:szCs w:val="22"/>
          <w:lang w:val="id-ID"/>
        </w:rPr>
        <w:t>egeri</w:t>
      </w:r>
      <w:r>
        <w:rPr>
          <w:rFonts w:ascii="Cambria" w:eastAsia="Cambria" w:hAnsi="Cambria" w:cs="Cambria"/>
          <w:color w:val="000000"/>
          <w:sz w:val="22"/>
          <w:szCs w:val="22"/>
          <w:lang w:val="id-ID"/>
        </w:rPr>
        <w:t xml:space="preserve"> </w:t>
      </w:r>
      <w:r w:rsidR="00F54AF2">
        <w:rPr>
          <w:rFonts w:ascii="Cambria" w:eastAsia="Cambria" w:hAnsi="Cambria" w:cs="Cambria"/>
          <w:color w:val="000000"/>
          <w:sz w:val="22"/>
          <w:szCs w:val="22"/>
          <w:lang w:val="id-ID"/>
        </w:rPr>
        <w:t>di Lampung</w:t>
      </w:r>
      <w:r w:rsidRPr="00717276">
        <w:rPr>
          <w:rFonts w:ascii="Cambria" w:eastAsia="Cambria" w:hAnsi="Cambria" w:cs="Cambria"/>
          <w:color w:val="000000"/>
          <w:sz w:val="22"/>
          <w:szCs w:val="22"/>
        </w:rPr>
        <w:t xml:space="preserve"> </w:t>
      </w:r>
      <w:r w:rsidRPr="00EF3107">
        <w:rPr>
          <w:rFonts w:ascii="Cambria" w:eastAsia="Cambria" w:hAnsi="Cambria" w:cs="Cambria"/>
          <w:color w:val="000000"/>
          <w:sz w:val="22"/>
          <w:szCs w:val="22"/>
        </w:rPr>
        <w:t>dan 0,</w:t>
      </w:r>
      <w:r>
        <w:rPr>
          <w:rFonts w:ascii="Cambria" w:eastAsia="Cambria" w:hAnsi="Cambria" w:cs="Cambria"/>
          <w:color w:val="000000"/>
          <w:sz w:val="22"/>
          <w:szCs w:val="22"/>
        </w:rPr>
        <w:t>96</w:t>
      </w:r>
      <w:r w:rsidRPr="00EF3107">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kategori</w:t>
      </w:r>
      <w:proofErr w:type="spellEnd"/>
      <w:r w:rsidRPr="00EF3107">
        <w:rPr>
          <w:rFonts w:ascii="Cambria" w:eastAsia="Cambria" w:hAnsi="Cambria" w:cs="Cambria"/>
          <w:color w:val="000000"/>
          <w:sz w:val="22"/>
          <w:szCs w:val="22"/>
        </w:rPr>
        <w:t xml:space="preserve"> </w:t>
      </w:r>
      <w:r w:rsidRPr="00EF3107">
        <w:rPr>
          <w:rFonts w:ascii="Cambria" w:eastAsia="Cambria" w:hAnsi="Cambria" w:cs="Cambria" w:hint="cs"/>
          <w:color w:val="000000"/>
          <w:sz w:val="22"/>
          <w:szCs w:val="22"/>
        </w:rPr>
        <w:t>“</w:t>
      </w:r>
      <w:proofErr w:type="spellStart"/>
      <w:r w:rsidRPr="00EF3107">
        <w:rPr>
          <w:rFonts w:ascii="Cambria" w:eastAsia="Cambria" w:hAnsi="Cambria" w:cs="Cambria"/>
          <w:color w:val="000000"/>
          <w:sz w:val="22"/>
          <w:szCs w:val="22"/>
        </w:rPr>
        <w:t>tinggi</w:t>
      </w:r>
      <w:proofErr w:type="spellEnd"/>
      <w:r w:rsidRPr="00EF3107">
        <w:rPr>
          <w:rFonts w:ascii="Cambria" w:eastAsia="Cambria" w:hAnsi="Cambria" w:cs="Cambria" w:hint="cs"/>
          <w:color w:val="000000"/>
          <w:sz w:val="22"/>
          <w:szCs w:val="22"/>
        </w:rPr>
        <w:t>”</w:t>
      </w:r>
      <w:r w:rsidRPr="00EF3107">
        <w:rPr>
          <w:rFonts w:ascii="Cambria" w:eastAsia="Cambria" w:hAnsi="Cambria" w:cs="Cambria"/>
          <w:color w:val="000000"/>
          <w:sz w:val="22"/>
          <w:szCs w:val="22"/>
        </w:rPr>
        <w:t xml:space="preserve"> di </w:t>
      </w:r>
      <w:r>
        <w:rPr>
          <w:rFonts w:ascii="Cambria" w:eastAsia="Cambria" w:hAnsi="Cambria" w:cs="Cambria"/>
          <w:color w:val="000000"/>
          <w:sz w:val="22"/>
          <w:szCs w:val="22"/>
        </w:rPr>
        <w:t>SM</w:t>
      </w:r>
      <w:r w:rsidR="00F54AF2">
        <w:rPr>
          <w:rFonts w:ascii="Cambria" w:eastAsia="Cambria" w:hAnsi="Cambria" w:cs="Cambria"/>
          <w:color w:val="000000"/>
          <w:sz w:val="22"/>
          <w:szCs w:val="22"/>
        </w:rPr>
        <w:t>P Negeri di Sumatera Selatan</w:t>
      </w:r>
      <w:r w:rsidRPr="00EF3107">
        <w:rPr>
          <w:rFonts w:ascii="Cambria" w:eastAsia="Cambria" w:hAnsi="Cambria" w:cs="Cambria"/>
          <w:color w:val="000000"/>
          <w:sz w:val="22"/>
          <w:szCs w:val="22"/>
        </w:rPr>
        <w:t xml:space="preserve">. Hal ini </w:t>
      </w:r>
      <w:proofErr w:type="spellStart"/>
      <w:r w:rsidRPr="00EF3107">
        <w:rPr>
          <w:rFonts w:ascii="Cambria" w:eastAsia="Cambria" w:hAnsi="Cambria" w:cs="Cambria"/>
          <w:color w:val="000000"/>
          <w:sz w:val="22"/>
          <w:szCs w:val="22"/>
        </w:rPr>
        <w:t>menunjukkan</w:t>
      </w:r>
      <w:proofErr w:type="spellEnd"/>
      <w:r w:rsidRPr="00EF3107">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bahwa</w:t>
      </w:r>
      <w:proofErr w:type="spellEnd"/>
      <w:r w:rsidRPr="00EF3107">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produk</w:t>
      </w:r>
      <w:proofErr w:type="spellEnd"/>
      <w:r>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modul</w:t>
      </w:r>
      <w:proofErr w:type="spellEnd"/>
      <w:r w:rsidRPr="00EF3107">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kontekstual</w:t>
      </w:r>
      <w:proofErr w:type="spellEnd"/>
      <w:r>
        <w:rPr>
          <w:rFonts w:ascii="Cambria" w:eastAsia="Cambria" w:hAnsi="Cambria" w:cs="Cambria"/>
          <w:color w:val="000000"/>
          <w:sz w:val="22"/>
          <w:szCs w:val="22"/>
        </w:rPr>
        <w:t xml:space="preserve"> dengan </w:t>
      </w:r>
      <w:proofErr w:type="spellStart"/>
      <w:r>
        <w:rPr>
          <w:rFonts w:ascii="Cambria" w:eastAsia="Cambria" w:hAnsi="Cambria" w:cs="Cambria"/>
          <w:color w:val="000000"/>
          <w:sz w:val="22"/>
          <w:szCs w:val="22"/>
        </w:rPr>
        <w:t>pendekatan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saintifik</w:t>
      </w:r>
      <w:proofErr w:type="spellEnd"/>
      <w:r w:rsidRPr="00EF3107">
        <w:rPr>
          <w:rFonts w:ascii="Cambria" w:eastAsia="Cambria" w:hAnsi="Cambria" w:cs="Cambria"/>
          <w:color w:val="000000"/>
          <w:sz w:val="22"/>
          <w:szCs w:val="22"/>
        </w:rPr>
        <w:t xml:space="preserve"> yang </w:t>
      </w:r>
      <w:proofErr w:type="spellStart"/>
      <w:r w:rsidRPr="00EF3107">
        <w:rPr>
          <w:rFonts w:ascii="Cambria" w:eastAsia="Cambria" w:hAnsi="Cambria" w:cs="Cambria"/>
          <w:color w:val="000000"/>
          <w:sz w:val="22"/>
          <w:szCs w:val="22"/>
        </w:rPr>
        <w:t>dikembangkan</w:t>
      </w:r>
      <w:proofErr w:type="spellEnd"/>
      <w:r w:rsidRPr="00EF3107">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efektif</w:t>
      </w:r>
      <w:proofErr w:type="spellEnd"/>
      <w:r w:rsidRPr="00EF3107">
        <w:rPr>
          <w:rFonts w:ascii="Cambria" w:eastAsia="Cambria" w:hAnsi="Cambria" w:cs="Cambria"/>
          <w:color w:val="000000"/>
          <w:sz w:val="22"/>
          <w:szCs w:val="22"/>
        </w:rPr>
        <w:t xml:space="preserve"> untuk </w:t>
      </w:r>
      <w:proofErr w:type="spellStart"/>
      <w:r w:rsidRPr="00EF3107">
        <w:rPr>
          <w:rFonts w:ascii="Cambria" w:eastAsia="Cambria" w:hAnsi="Cambria" w:cs="Cambria"/>
          <w:color w:val="000000"/>
          <w:sz w:val="22"/>
          <w:szCs w:val="22"/>
        </w:rPr>
        <w:t>digunakan</w:t>
      </w:r>
      <w:proofErr w:type="spellEnd"/>
      <w:r w:rsidRPr="00EF3107">
        <w:rPr>
          <w:rFonts w:ascii="Cambria" w:eastAsia="Cambria" w:hAnsi="Cambria" w:cs="Cambria"/>
          <w:color w:val="000000"/>
          <w:sz w:val="22"/>
          <w:szCs w:val="22"/>
        </w:rPr>
        <w:t xml:space="preserve"> pada</w:t>
      </w:r>
      <w:r>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pembelajaran</w:t>
      </w:r>
      <w:proofErr w:type="spellEnd"/>
      <w:r w:rsidRPr="00EF3107">
        <w:rPr>
          <w:rFonts w:ascii="Cambria" w:eastAsia="Cambria" w:hAnsi="Cambria" w:cs="Cambria"/>
          <w:color w:val="000000"/>
          <w:sz w:val="22"/>
          <w:szCs w:val="22"/>
        </w:rPr>
        <w:t>.</w:t>
      </w:r>
    </w:p>
    <w:p w14:paraId="684BC411" w14:textId="7E109270" w:rsidR="00EF3107" w:rsidRPr="00B35D3C" w:rsidRDefault="00EF3107" w:rsidP="00EF3107">
      <w:pPr>
        <w:spacing w:after="120"/>
        <w:jc w:val="both"/>
        <w:rPr>
          <w:b/>
          <w:bCs/>
          <w:noProof/>
          <w:sz w:val="22"/>
          <w:szCs w:val="22"/>
        </w:rPr>
      </w:pPr>
      <w:proofErr w:type="spellStart"/>
      <w:r w:rsidRPr="00B35D3C">
        <w:rPr>
          <w:rFonts w:ascii="Cambria" w:eastAsia="Cambria" w:hAnsi="Cambria" w:cs="Cambria"/>
          <w:b/>
          <w:bCs/>
          <w:color w:val="000000"/>
          <w:sz w:val="22"/>
          <w:szCs w:val="22"/>
        </w:rPr>
        <w:t>Tahap</w:t>
      </w:r>
      <w:proofErr w:type="spellEnd"/>
      <w:r w:rsidRPr="00B35D3C">
        <w:rPr>
          <w:rFonts w:ascii="Cambria" w:eastAsia="Cambria" w:hAnsi="Cambria" w:cs="Cambria"/>
          <w:b/>
          <w:bCs/>
          <w:color w:val="000000"/>
          <w:sz w:val="22"/>
          <w:szCs w:val="22"/>
        </w:rPr>
        <w:t xml:space="preserve"> </w:t>
      </w:r>
      <w:r w:rsidRPr="00B35D3C">
        <w:rPr>
          <w:b/>
          <w:bCs/>
          <w:noProof/>
          <w:sz w:val="22"/>
          <w:szCs w:val="22"/>
        </w:rPr>
        <w:t>Evaluasi (</w:t>
      </w:r>
      <w:r w:rsidRPr="00B35D3C">
        <w:rPr>
          <w:b/>
          <w:bCs/>
          <w:i/>
          <w:iCs/>
          <w:noProof/>
          <w:sz w:val="22"/>
          <w:szCs w:val="22"/>
        </w:rPr>
        <w:t>Evaluation</w:t>
      </w:r>
      <w:r w:rsidRPr="00B35D3C">
        <w:rPr>
          <w:b/>
          <w:bCs/>
          <w:noProof/>
          <w:sz w:val="22"/>
          <w:szCs w:val="22"/>
        </w:rPr>
        <w:t>)</w:t>
      </w:r>
    </w:p>
    <w:p w14:paraId="4863EB5E" w14:textId="7F3EDFEE" w:rsidR="00BE2AF5" w:rsidRDefault="00EF3107" w:rsidP="00BE2AF5">
      <w:pPr>
        <w:spacing w:after="120"/>
        <w:ind w:firstLine="426"/>
        <w:jc w:val="both"/>
        <w:rPr>
          <w:rFonts w:ascii="Cambria" w:eastAsia="Cambria" w:hAnsi="Cambria" w:cs="Cambria"/>
          <w:color w:val="000000"/>
          <w:sz w:val="22"/>
          <w:szCs w:val="22"/>
        </w:rPr>
      </w:pPr>
      <w:proofErr w:type="spellStart"/>
      <w:r w:rsidRPr="00EF3107">
        <w:rPr>
          <w:rFonts w:ascii="Cambria" w:eastAsia="Cambria" w:hAnsi="Cambria" w:cs="Cambria"/>
          <w:color w:val="000000"/>
          <w:sz w:val="22"/>
          <w:szCs w:val="22"/>
        </w:rPr>
        <w:t>Tahap</w:t>
      </w:r>
      <w:proofErr w:type="spellEnd"/>
      <w:r w:rsidRPr="00EF3107">
        <w:rPr>
          <w:rFonts w:ascii="Cambria" w:eastAsia="Cambria" w:hAnsi="Cambria" w:cs="Cambria"/>
          <w:color w:val="000000"/>
          <w:sz w:val="22"/>
          <w:szCs w:val="22"/>
        </w:rPr>
        <w:t xml:space="preserve"> terakhir model ADDIE </w:t>
      </w:r>
      <w:proofErr w:type="spellStart"/>
      <w:r w:rsidRPr="00EF3107">
        <w:rPr>
          <w:rFonts w:ascii="Cambria" w:eastAsia="Cambria" w:hAnsi="Cambria" w:cs="Cambria"/>
          <w:color w:val="000000"/>
          <w:sz w:val="22"/>
          <w:szCs w:val="22"/>
        </w:rPr>
        <w:t>yaitu</w:t>
      </w:r>
      <w:proofErr w:type="spellEnd"/>
      <w:r w:rsidRPr="00EF3107">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evaluasi</w:t>
      </w:r>
      <w:proofErr w:type="spellEnd"/>
      <w:r w:rsidRPr="00EF3107">
        <w:rPr>
          <w:rFonts w:ascii="Cambria" w:eastAsia="Cambria" w:hAnsi="Cambria" w:cs="Cambria"/>
          <w:color w:val="000000"/>
          <w:sz w:val="22"/>
          <w:szCs w:val="22"/>
        </w:rPr>
        <w:t xml:space="preserve"> (</w:t>
      </w:r>
      <w:r w:rsidRPr="00EF3107">
        <w:rPr>
          <w:rFonts w:ascii="Cambria" w:eastAsia="Cambria" w:hAnsi="Cambria" w:cs="Cambria"/>
          <w:i/>
          <w:iCs/>
          <w:color w:val="000000"/>
          <w:sz w:val="22"/>
          <w:szCs w:val="22"/>
        </w:rPr>
        <w:t>evaluation</w:t>
      </w:r>
      <w:r w:rsidRPr="00EF3107">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Tahap</w:t>
      </w:r>
      <w:proofErr w:type="spellEnd"/>
      <w:r w:rsidRPr="00EF3107">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evaluasi</w:t>
      </w:r>
      <w:proofErr w:type="spellEnd"/>
      <w:r w:rsidRPr="00EF3107">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dilakukan</w:t>
      </w:r>
      <w:proofErr w:type="spellEnd"/>
      <w:r>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disetiap</w:t>
      </w:r>
      <w:proofErr w:type="spellEnd"/>
      <w:r w:rsidRPr="00EF3107">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tahapan</w:t>
      </w:r>
      <w:proofErr w:type="spellEnd"/>
      <w:r w:rsidRPr="00EF3107">
        <w:rPr>
          <w:rFonts w:ascii="Cambria" w:eastAsia="Cambria" w:hAnsi="Cambria" w:cs="Cambria"/>
          <w:color w:val="000000"/>
          <w:sz w:val="22"/>
          <w:szCs w:val="22"/>
        </w:rPr>
        <w:t xml:space="preserve"> guna </w:t>
      </w:r>
      <w:proofErr w:type="spellStart"/>
      <w:r w:rsidRPr="00EF3107">
        <w:rPr>
          <w:rFonts w:ascii="Cambria" w:eastAsia="Cambria" w:hAnsi="Cambria" w:cs="Cambria"/>
          <w:color w:val="000000"/>
          <w:sz w:val="22"/>
          <w:szCs w:val="22"/>
        </w:rPr>
        <w:t>mengetahui</w:t>
      </w:r>
      <w:proofErr w:type="spellEnd"/>
      <w:r w:rsidRPr="00EF3107">
        <w:rPr>
          <w:rFonts w:ascii="Cambria" w:eastAsia="Cambria" w:hAnsi="Cambria" w:cs="Cambria"/>
          <w:color w:val="000000"/>
          <w:sz w:val="22"/>
          <w:szCs w:val="22"/>
        </w:rPr>
        <w:t xml:space="preserve"> dan </w:t>
      </w:r>
      <w:proofErr w:type="spellStart"/>
      <w:r w:rsidRPr="00EF3107">
        <w:rPr>
          <w:rFonts w:ascii="Cambria" w:eastAsia="Cambria" w:hAnsi="Cambria" w:cs="Cambria"/>
          <w:color w:val="000000"/>
          <w:sz w:val="22"/>
          <w:szCs w:val="22"/>
        </w:rPr>
        <w:t>meminimalisir</w:t>
      </w:r>
      <w:proofErr w:type="spellEnd"/>
      <w:r w:rsidRPr="00EF3107">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tingkat</w:t>
      </w:r>
      <w:proofErr w:type="spellEnd"/>
      <w:r w:rsidRPr="00EF3107">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kesalahan</w:t>
      </w:r>
      <w:proofErr w:type="spellEnd"/>
      <w:r w:rsidRPr="00EF3107">
        <w:rPr>
          <w:rFonts w:ascii="Cambria" w:eastAsia="Cambria" w:hAnsi="Cambria" w:cs="Cambria"/>
          <w:color w:val="000000"/>
          <w:sz w:val="22"/>
          <w:szCs w:val="22"/>
        </w:rPr>
        <w:t xml:space="preserve"> dan </w:t>
      </w:r>
      <w:proofErr w:type="spellStart"/>
      <w:r w:rsidRPr="00EF3107">
        <w:rPr>
          <w:rFonts w:ascii="Cambria" w:eastAsia="Cambria" w:hAnsi="Cambria" w:cs="Cambria"/>
          <w:color w:val="000000"/>
          <w:sz w:val="22"/>
          <w:szCs w:val="22"/>
        </w:rPr>
        <w:t>kekurangan</w:t>
      </w:r>
      <w:proofErr w:type="spellEnd"/>
      <w:r w:rsidRPr="00EF3107">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produk</w:t>
      </w:r>
      <w:proofErr w:type="spellEnd"/>
      <w:r w:rsidRPr="00EF3107">
        <w:rPr>
          <w:rFonts w:ascii="Cambria" w:eastAsia="Cambria" w:hAnsi="Cambria" w:cs="Cambria"/>
          <w:color w:val="000000"/>
          <w:sz w:val="22"/>
          <w:szCs w:val="22"/>
        </w:rPr>
        <w:t xml:space="preserve"> pada</w:t>
      </w:r>
      <w:r>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tahap</w:t>
      </w:r>
      <w:proofErr w:type="spellEnd"/>
      <w:r w:rsidRPr="00EF3107">
        <w:rPr>
          <w:rFonts w:ascii="Cambria" w:eastAsia="Cambria" w:hAnsi="Cambria" w:cs="Cambria"/>
          <w:color w:val="000000"/>
          <w:sz w:val="22"/>
          <w:szCs w:val="22"/>
        </w:rPr>
        <w:t xml:space="preserve"> </w:t>
      </w:r>
      <w:proofErr w:type="spellStart"/>
      <w:r w:rsidRPr="00EF3107">
        <w:rPr>
          <w:rFonts w:ascii="Cambria" w:eastAsia="Cambria" w:hAnsi="Cambria" w:cs="Cambria"/>
          <w:color w:val="000000"/>
          <w:sz w:val="22"/>
          <w:szCs w:val="22"/>
        </w:rPr>
        <w:t>akhir</w:t>
      </w:r>
      <w:proofErr w:type="spellEnd"/>
      <w:r w:rsidRPr="00EF3107">
        <w:rPr>
          <w:rFonts w:ascii="Cambria" w:eastAsia="Cambria" w:hAnsi="Cambria" w:cs="Cambria"/>
          <w:color w:val="000000"/>
          <w:sz w:val="22"/>
          <w:szCs w:val="22"/>
        </w:rPr>
        <w:t>.</w:t>
      </w:r>
    </w:p>
    <w:p w14:paraId="693862B1" w14:textId="77777777" w:rsidR="00BE2AF5" w:rsidRDefault="00BE2AF5" w:rsidP="00BE2AF5">
      <w:pPr>
        <w:spacing w:after="120"/>
        <w:ind w:firstLine="426"/>
        <w:jc w:val="both"/>
        <w:rPr>
          <w:rFonts w:ascii="Cambria" w:eastAsia="Cambria" w:hAnsi="Cambria" w:cs="Cambria"/>
          <w:color w:val="000000"/>
          <w:sz w:val="22"/>
          <w:szCs w:val="22"/>
        </w:rPr>
      </w:pPr>
    </w:p>
    <w:p w14:paraId="49A04A2E" w14:textId="77777777" w:rsidR="00BE2AF5" w:rsidRDefault="00BE2AF5" w:rsidP="00BE2AF5">
      <w:pPr>
        <w:spacing w:after="120"/>
        <w:jc w:val="both"/>
        <w:rPr>
          <w:rFonts w:ascii="Cambria" w:eastAsia="Cambria" w:hAnsi="Cambria" w:cs="Cambria"/>
          <w:color w:val="000000"/>
          <w:sz w:val="22"/>
          <w:szCs w:val="22"/>
        </w:rPr>
      </w:pPr>
      <w:r w:rsidRPr="00D46D92">
        <w:rPr>
          <w:rFonts w:ascii="Cambria" w:eastAsia="Cambria" w:hAnsi="Cambria" w:cs="Cambria"/>
          <w:b/>
          <w:color w:val="000000"/>
          <w:sz w:val="22"/>
          <w:szCs w:val="22"/>
          <w:lang w:val="id-ID"/>
        </w:rPr>
        <w:t>DISCUSSION</w:t>
      </w:r>
    </w:p>
    <w:p w14:paraId="254AB442" w14:textId="77777777" w:rsidR="00BE2AF5" w:rsidRPr="00860C2E" w:rsidRDefault="00BE2AF5" w:rsidP="00BE2AF5">
      <w:pPr>
        <w:ind w:firstLine="426"/>
        <w:jc w:val="both"/>
        <w:rPr>
          <w:rFonts w:ascii="Cambria" w:eastAsia="Cambria" w:hAnsi="Cambria" w:cs="Cambria"/>
          <w:color w:val="000000"/>
          <w:sz w:val="22"/>
          <w:szCs w:val="22"/>
        </w:rPr>
      </w:pPr>
      <w:proofErr w:type="spellStart"/>
      <w:r w:rsidRPr="00860C2E">
        <w:rPr>
          <w:rFonts w:ascii="Cambria" w:eastAsia="Cambria" w:hAnsi="Cambria" w:cs="Cambria"/>
          <w:color w:val="000000"/>
          <w:sz w:val="22"/>
          <w:szCs w:val="22"/>
        </w:rPr>
        <w:t>Pengembangan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diawali</w:t>
      </w:r>
      <w:proofErr w:type="spellEnd"/>
      <w:r w:rsidRPr="00860C2E">
        <w:rPr>
          <w:rFonts w:ascii="Cambria" w:eastAsia="Cambria" w:hAnsi="Cambria" w:cs="Cambria"/>
          <w:color w:val="000000"/>
          <w:sz w:val="22"/>
          <w:szCs w:val="22"/>
        </w:rPr>
        <w:t xml:space="preserve"> dengan </w:t>
      </w:r>
      <w:proofErr w:type="spellStart"/>
      <w:r w:rsidRPr="00860C2E">
        <w:rPr>
          <w:rFonts w:ascii="Cambria" w:eastAsia="Cambria" w:hAnsi="Cambria" w:cs="Cambria"/>
          <w:color w:val="000000"/>
          <w:sz w:val="22"/>
          <w:szCs w:val="22"/>
        </w:rPr>
        <w:t>adanya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masalah</w:t>
      </w:r>
      <w:proofErr w:type="spellEnd"/>
      <w:r w:rsidRPr="00860C2E">
        <w:rPr>
          <w:rFonts w:ascii="Cambria" w:eastAsia="Cambria" w:hAnsi="Cambria" w:cs="Cambria"/>
          <w:color w:val="000000"/>
          <w:sz w:val="22"/>
          <w:szCs w:val="22"/>
        </w:rPr>
        <w:t xml:space="preserve"> yang </w:t>
      </w:r>
      <w:proofErr w:type="spellStart"/>
      <w:r w:rsidRPr="00860C2E">
        <w:rPr>
          <w:rFonts w:ascii="Cambria" w:eastAsia="Cambria" w:hAnsi="Cambria" w:cs="Cambria"/>
          <w:color w:val="000000"/>
          <w:sz w:val="22"/>
          <w:szCs w:val="22"/>
        </w:rPr>
        <w:t>dihadapi</w:t>
      </w:r>
      <w:proofErr w:type="spellEnd"/>
      <w:r w:rsidRPr="00860C2E">
        <w:rPr>
          <w:rFonts w:ascii="Cambria" w:eastAsia="Cambria" w:hAnsi="Cambria" w:cs="Cambria"/>
          <w:color w:val="000000"/>
          <w:sz w:val="22"/>
          <w:szCs w:val="22"/>
        </w:rPr>
        <w:t xml:space="preserve"> oleh </w:t>
      </w:r>
      <w:proofErr w:type="spellStart"/>
      <w:r>
        <w:rPr>
          <w:rFonts w:ascii="Cambria" w:eastAsia="Cambria" w:hAnsi="Cambria" w:cs="Cambria"/>
          <w:color w:val="000000"/>
          <w:sz w:val="22"/>
          <w:szCs w:val="22"/>
        </w:rPr>
        <w:t>peserta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didik</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dalam</w:t>
      </w:r>
      <w:proofErr w:type="spellEnd"/>
      <w:r w:rsidRPr="00860C2E">
        <w:rPr>
          <w:rFonts w:ascii="Cambria" w:eastAsia="Cambria" w:hAnsi="Cambria" w:cs="Cambria"/>
          <w:color w:val="000000"/>
          <w:sz w:val="22"/>
          <w:szCs w:val="22"/>
        </w:rPr>
        <w:t xml:space="preserve"> proses </w:t>
      </w:r>
      <w:proofErr w:type="spellStart"/>
      <w:r w:rsidRPr="00860C2E">
        <w:rPr>
          <w:rFonts w:ascii="Cambria" w:eastAsia="Cambria" w:hAnsi="Cambria" w:cs="Cambria"/>
          <w:color w:val="000000"/>
          <w:sz w:val="22"/>
          <w:szCs w:val="22"/>
        </w:rPr>
        <w:t>pembelajaran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Istiningsih</w:t>
      </w:r>
      <w:proofErr w:type="spellEnd"/>
      <w:r w:rsidRPr="00860C2E">
        <w:rPr>
          <w:rFonts w:ascii="Cambria" w:eastAsia="Cambria" w:hAnsi="Cambria" w:cs="Cambria"/>
          <w:color w:val="000000"/>
          <w:sz w:val="22"/>
          <w:szCs w:val="22"/>
        </w:rPr>
        <w:t xml:space="preserve">, et al., 2021). </w:t>
      </w:r>
      <w:proofErr w:type="spellStart"/>
      <w:r w:rsidRPr="00860C2E">
        <w:rPr>
          <w:rFonts w:ascii="Cambria" w:eastAsia="Cambria" w:hAnsi="Cambria" w:cs="Cambria"/>
          <w:color w:val="000000"/>
          <w:sz w:val="22"/>
          <w:szCs w:val="22"/>
        </w:rPr>
        <w:t>Sehingga</w:t>
      </w:r>
      <w:proofErr w:type="spellEnd"/>
      <w:r w:rsidRPr="00860C2E">
        <w:rPr>
          <w:rFonts w:ascii="Cambria" w:eastAsia="Cambria" w:hAnsi="Cambria" w:cs="Cambria"/>
          <w:color w:val="000000"/>
          <w:sz w:val="22"/>
          <w:szCs w:val="22"/>
        </w:rPr>
        <w:t xml:space="preserve"> pada </w:t>
      </w:r>
      <w:proofErr w:type="spellStart"/>
      <w:r w:rsidRPr="00860C2E">
        <w:rPr>
          <w:rFonts w:ascii="Cambria" w:eastAsia="Cambria" w:hAnsi="Cambria" w:cs="Cambria"/>
          <w:color w:val="000000"/>
          <w:sz w:val="22"/>
          <w:szCs w:val="22"/>
        </w:rPr>
        <w:t>pengembangan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modul</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pembelajaran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berbasis</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kontektual</w:t>
      </w:r>
      <w:proofErr w:type="spellEnd"/>
      <w:r>
        <w:rPr>
          <w:rFonts w:ascii="Cambria" w:eastAsia="Cambria" w:hAnsi="Cambria" w:cs="Cambria"/>
          <w:color w:val="000000"/>
          <w:sz w:val="22"/>
          <w:szCs w:val="22"/>
        </w:rPr>
        <w:t xml:space="preserve"> dengan </w:t>
      </w:r>
      <w:proofErr w:type="spellStart"/>
      <w:r>
        <w:rPr>
          <w:rFonts w:ascii="Cambria" w:eastAsia="Cambria" w:hAnsi="Cambria" w:cs="Cambria"/>
          <w:color w:val="000000"/>
          <w:sz w:val="22"/>
          <w:szCs w:val="22"/>
        </w:rPr>
        <w:t>pendekatan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saintifik</w:t>
      </w:r>
      <w:proofErr w:type="spellEnd"/>
      <w:r w:rsidRPr="00860C2E">
        <w:rPr>
          <w:rFonts w:ascii="Cambria" w:eastAsia="Cambria" w:hAnsi="Cambria" w:cs="Cambria"/>
          <w:color w:val="000000"/>
          <w:sz w:val="22"/>
          <w:szCs w:val="22"/>
        </w:rPr>
        <w:t xml:space="preserve"> ini </w:t>
      </w:r>
      <w:proofErr w:type="spellStart"/>
      <w:r w:rsidRPr="00860C2E">
        <w:rPr>
          <w:rFonts w:ascii="Cambria" w:eastAsia="Cambria" w:hAnsi="Cambria" w:cs="Cambria"/>
          <w:color w:val="000000"/>
          <w:sz w:val="22"/>
          <w:szCs w:val="22"/>
        </w:rPr>
        <w:t>dilakukan</w:t>
      </w:r>
      <w:proofErr w:type="spellEnd"/>
      <w:r>
        <w:rPr>
          <w:rFonts w:ascii="Cambria" w:eastAsia="Cambria" w:hAnsi="Cambria" w:cs="Cambria"/>
          <w:color w:val="000000"/>
          <w:sz w:val="22"/>
          <w:szCs w:val="22"/>
        </w:rPr>
        <w:t xml:space="preserve">. </w:t>
      </w:r>
      <w:proofErr w:type="spellStart"/>
      <w:r w:rsidRPr="00860C2E">
        <w:rPr>
          <w:rFonts w:ascii="Cambria" w:eastAsia="Cambria" w:hAnsi="Cambria" w:cs="Cambria"/>
          <w:i/>
          <w:iCs/>
          <w:color w:val="000000"/>
          <w:sz w:val="22"/>
          <w:szCs w:val="22"/>
        </w:rPr>
        <w:t>Pertama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analisis</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kinerja</w:t>
      </w:r>
      <w:proofErr w:type="spellEnd"/>
      <w:r w:rsidRPr="00860C2E">
        <w:rPr>
          <w:rFonts w:ascii="Cambria" w:eastAsia="Cambria" w:hAnsi="Cambria" w:cs="Cambria"/>
          <w:color w:val="000000"/>
          <w:sz w:val="22"/>
          <w:szCs w:val="22"/>
        </w:rPr>
        <w:t xml:space="preserve"> untuk </w:t>
      </w:r>
      <w:proofErr w:type="spellStart"/>
      <w:r w:rsidRPr="00860C2E">
        <w:rPr>
          <w:rFonts w:ascii="Cambria" w:eastAsia="Cambria" w:hAnsi="Cambria" w:cs="Cambria"/>
          <w:color w:val="000000"/>
          <w:sz w:val="22"/>
          <w:szCs w:val="22"/>
        </w:rPr>
        <w:t>menetapkan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masalah</w:t>
      </w:r>
      <w:proofErr w:type="spellEnd"/>
      <w:r w:rsidRPr="00860C2E">
        <w:rPr>
          <w:rFonts w:ascii="Cambria" w:eastAsia="Cambria" w:hAnsi="Cambria" w:cs="Cambria"/>
          <w:color w:val="000000"/>
          <w:sz w:val="22"/>
          <w:szCs w:val="22"/>
        </w:rPr>
        <w:t xml:space="preserve"> yang </w:t>
      </w:r>
      <w:proofErr w:type="spellStart"/>
      <w:r w:rsidRPr="00860C2E">
        <w:rPr>
          <w:rFonts w:ascii="Cambria" w:eastAsia="Cambria" w:hAnsi="Cambria" w:cs="Cambria"/>
          <w:color w:val="000000"/>
          <w:sz w:val="22"/>
          <w:szCs w:val="22"/>
        </w:rPr>
        <w:t>dihadapi</w:t>
      </w:r>
      <w:proofErr w:type="spellEnd"/>
      <w:r w:rsidRPr="00860C2E">
        <w:rPr>
          <w:rFonts w:ascii="Cambria" w:eastAsia="Cambria" w:hAnsi="Cambria" w:cs="Cambria"/>
          <w:color w:val="000000"/>
          <w:sz w:val="22"/>
          <w:szCs w:val="22"/>
        </w:rPr>
        <w:t xml:space="preserve"> oleh </w:t>
      </w:r>
      <w:proofErr w:type="spellStart"/>
      <w:r w:rsidRPr="00860C2E">
        <w:rPr>
          <w:rFonts w:ascii="Cambria" w:eastAsia="Cambria" w:hAnsi="Cambria" w:cs="Cambria"/>
          <w:color w:val="000000"/>
          <w:sz w:val="22"/>
          <w:szCs w:val="22"/>
        </w:rPr>
        <w:t>pihak</w:t>
      </w:r>
      <w:proofErr w:type="spellEnd"/>
      <w:r w:rsidRPr="00860C2E">
        <w:rPr>
          <w:rFonts w:ascii="Cambria" w:eastAsia="Cambria" w:hAnsi="Cambria" w:cs="Cambria"/>
          <w:color w:val="000000"/>
          <w:sz w:val="22"/>
          <w:szCs w:val="22"/>
        </w:rPr>
        <w:t xml:space="preserve"> sekolah </w:t>
      </w:r>
      <w:proofErr w:type="spellStart"/>
      <w:r w:rsidRPr="00860C2E">
        <w:rPr>
          <w:rFonts w:ascii="Cambria" w:eastAsia="Cambria" w:hAnsi="Cambria" w:cs="Cambria"/>
          <w:color w:val="000000"/>
          <w:sz w:val="22"/>
          <w:szCs w:val="22"/>
        </w:rPr>
        <w:t>khususnya</w:t>
      </w:r>
      <w:proofErr w:type="spellEnd"/>
      <w:r w:rsidRPr="00860C2E">
        <w:rPr>
          <w:rFonts w:ascii="Cambria" w:eastAsia="Cambria" w:hAnsi="Cambria" w:cs="Cambria"/>
          <w:color w:val="000000"/>
          <w:sz w:val="22"/>
          <w:szCs w:val="22"/>
        </w:rPr>
        <w:t xml:space="preserve"> pada </w:t>
      </w:r>
      <w:proofErr w:type="spellStart"/>
      <w:r w:rsidRPr="00860C2E">
        <w:rPr>
          <w:rFonts w:ascii="Cambria" w:eastAsia="Cambria" w:hAnsi="Cambria" w:cs="Cambria"/>
          <w:color w:val="000000"/>
          <w:sz w:val="22"/>
          <w:szCs w:val="22"/>
        </w:rPr>
        <w:t>mata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pelajaran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matematika</w:t>
      </w:r>
      <w:proofErr w:type="spellEnd"/>
      <w:r w:rsidRPr="00860C2E">
        <w:rPr>
          <w:rFonts w:ascii="Cambria" w:eastAsia="Cambria" w:hAnsi="Cambria" w:cs="Cambria"/>
          <w:color w:val="000000"/>
          <w:sz w:val="22"/>
          <w:szCs w:val="22"/>
        </w:rPr>
        <w:t xml:space="preserve"> adalah </w:t>
      </w:r>
      <w:proofErr w:type="spellStart"/>
      <w:r w:rsidRPr="00860C2E">
        <w:rPr>
          <w:rFonts w:ascii="Cambria" w:eastAsia="Cambria" w:hAnsi="Cambria" w:cs="Cambria"/>
          <w:color w:val="000000"/>
          <w:sz w:val="22"/>
          <w:szCs w:val="22"/>
        </w:rPr>
        <w:t>masalah</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sarana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prasarana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pendukung</w:t>
      </w:r>
      <w:proofErr w:type="spellEnd"/>
      <w:r w:rsidRPr="00860C2E">
        <w:rPr>
          <w:rFonts w:ascii="Cambria" w:eastAsia="Cambria" w:hAnsi="Cambria" w:cs="Cambria"/>
          <w:color w:val="000000"/>
          <w:sz w:val="22"/>
          <w:szCs w:val="22"/>
        </w:rPr>
        <w:t xml:space="preserve"> pada </w:t>
      </w:r>
      <w:proofErr w:type="spellStart"/>
      <w:r w:rsidRPr="00860C2E">
        <w:rPr>
          <w:rFonts w:ascii="Cambria" w:eastAsia="Cambria" w:hAnsi="Cambria" w:cs="Cambria"/>
          <w:color w:val="000000"/>
          <w:sz w:val="22"/>
          <w:szCs w:val="22"/>
        </w:rPr>
        <w:t>kegiatan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pembelajaran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dalam</w:t>
      </w:r>
      <w:proofErr w:type="spellEnd"/>
      <w:r w:rsidRPr="00860C2E">
        <w:rPr>
          <w:rFonts w:ascii="Cambria" w:eastAsia="Cambria" w:hAnsi="Cambria" w:cs="Cambria"/>
          <w:color w:val="000000"/>
          <w:sz w:val="22"/>
          <w:szCs w:val="22"/>
        </w:rPr>
        <w:t xml:space="preserve"> memberikan </w:t>
      </w:r>
      <w:proofErr w:type="spellStart"/>
      <w:r w:rsidRPr="00860C2E">
        <w:rPr>
          <w:rFonts w:ascii="Cambria" w:eastAsia="Cambria" w:hAnsi="Cambria" w:cs="Cambria"/>
          <w:color w:val="000000"/>
          <w:sz w:val="22"/>
          <w:szCs w:val="22"/>
        </w:rPr>
        <w:t>pengalaman</w:t>
      </w:r>
      <w:proofErr w:type="spellEnd"/>
      <w:r w:rsidRPr="00860C2E">
        <w:rPr>
          <w:rFonts w:ascii="Cambria" w:eastAsia="Cambria" w:hAnsi="Cambria" w:cs="Cambria"/>
          <w:color w:val="000000"/>
          <w:sz w:val="22"/>
          <w:szCs w:val="22"/>
        </w:rPr>
        <w:t xml:space="preserve"> langsung pada </w:t>
      </w:r>
      <w:proofErr w:type="spellStart"/>
      <w:r>
        <w:rPr>
          <w:rFonts w:ascii="Cambria" w:eastAsia="Cambria" w:hAnsi="Cambria" w:cs="Cambria"/>
          <w:color w:val="000000"/>
          <w:sz w:val="22"/>
          <w:szCs w:val="22"/>
        </w:rPr>
        <w:t>peserta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didik</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Syahrir</w:t>
      </w:r>
      <w:proofErr w:type="spellEnd"/>
      <w:r w:rsidRPr="00860C2E">
        <w:rPr>
          <w:rFonts w:ascii="Cambria" w:eastAsia="Cambria" w:hAnsi="Cambria" w:cs="Cambria"/>
          <w:color w:val="000000"/>
          <w:sz w:val="22"/>
          <w:szCs w:val="22"/>
        </w:rPr>
        <w:t xml:space="preserve"> &amp; </w:t>
      </w:r>
      <w:proofErr w:type="spellStart"/>
      <w:r w:rsidRPr="00860C2E">
        <w:rPr>
          <w:rFonts w:ascii="Cambria" w:eastAsia="Cambria" w:hAnsi="Cambria" w:cs="Cambria"/>
          <w:color w:val="000000"/>
          <w:sz w:val="22"/>
          <w:szCs w:val="22"/>
        </w:rPr>
        <w:t>Susilawati</w:t>
      </w:r>
      <w:proofErr w:type="spellEnd"/>
      <w:r w:rsidRPr="00860C2E">
        <w:rPr>
          <w:rFonts w:ascii="Cambria" w:eastAsia="Cambria" w:hAnsi="Cambria" w:cs="Cambria"/>
          <w:color w:val="000000"/>
          <w:sz w:val="22"/>
          <w:szCs w:val="22"/>
        </w:rPr>
        <w:t xml:space="preserve">, 2020). </w:t>
      </w:r>
      <w:proofErr w:type="spellStart"/>
      <w:r w:rsidRPr="00860C2E">
        <w:rPr>
          <w:rFonts w:ascii="Cambria" w:eastAsia="Cambria" w:hAnsi="Cambria" w:cs="Cambria"/>
          <w:color w:val="000000"/>
          <w:sz w:val="22"/>
          <w:szCs w:val="22"/>
        </w:rPr>
        <w:t>Masalah</w:t>
      </w:r>
      <w:proofErr w:type="spellEnd"/>
      <w:r w:rsidRPr="00860C2E">
        <w:rPr>
          <w:rFonts w:ascii="Cambria" w:eastAsia="Cambria" w:hAnsi="Cambria" w:cs="Cambria"/>
          <w:color w:val="000000"/>
          <w:sz w:val="22"/>
          <w:szCs w:val="22"/>
        </w:rPr>
        <w:t xml:space="preserve"> yang </w:t>
      </w:r>
      <w:proofErr w:type="spellStart"/>
      <w:r w:rsidRPr="00860C2E">
        <w:rPr>
          <w:rFonts w:ascii="Cambria" w:eastAsia="Cambria" w:hAnsi="Cambria" w:cs="Cambria"/>
          <w:color w:val="000000"/>
          <w:sz w:val="22"/>
          <w:szCs w:val="22"/>
        </w:rPr>
        <w:t>ditemukan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yaitu</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berkaitan</w:t>
      </w:r>
      <w:proofErr w:type="spellEnd"/>
      <w:r w:rsidRPr="00860C2E">
        <w:rPr>
          <w:rFonts w:ascii="Cambria" w:eastAsia="Cambria" w:hAnsi="Cambria" w:cs="Cambria"/>
          <w:color w:val="000000"/>
          <w:sz w:val="22"/>
          <w:szCs w:val="22"/>
        </w:rPr>
        <w:t xml:space="preserve"> dengan </w:t>
      </w:r>
      <w:proofErr w:type="spellStart"/>
      <w:r w:rsidRPr="00860C2E">
        <w:rPr>
          <w:rFonts w:ascii="Cambria" w:eastAsia="Cambria" w:hAnsi="Cambria" w:cs="Cambria"/>
          <w:color w:val="000000"/>
          <w:sz w:val="22"/>
          <w:szCs w:val="22"/>
        </w:rPr>
        <w:t>sarana</w:t>
      </w:r>
      <w:proofErr w:type="spellEnd"/>
      <w:r w:rsidRPr="00860C2E">
        <w:rPr>
          <w:rFonts w:ascii="Cambria" w:eastAsia="Cambria" w:hAnsi="Cambria" w:cs="Cambria"/>
          <w:color w:val="000000"/>
          <w:sz w:val="22"/>
          <w:szCs w:val="22"/>
        </w:rPr>
        <w:t xml:space="preserve"> dan </w:t>
      </w:r>
      <w:proofErr w:type="spellStart"/>
      <w:r w:rsidRPr="00860C2E">
        <w:rPr>
          <w:rFonts w:ascii="Cambria" w:eastAsia="Cambria" w:hAnsi="Cambria" w:cs="Cambria"/>
          <w:color w:val="000000"/>
          <w:sz w:val="22"/>
          <w:szCs w:val="22"/>
        </w:rPr>
        <w:t>prasarana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penunjang</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pembelajaran</w:t>
      </w:r>
      <w:proofErr w:type="spellEnd"/>
      <w:r w:rsidRPr="00860C2E">
        <w:rPr>
          <w:rFonts w:ascii="Cambria" w:eastAsia="Cambria" w:hAnsi="Cambria" w:cs="Cambria"/>
          <w:color w:val="000000"/>
          <w:sz w:val="22"/>
          <w:szCs w:val="22"/>
        </w:rPr>
        <w:t xml:space="preserve"> yang </w:t>
      </w:r>
      <w:proofErr w:type="spellStart"/>
      <w:r w:rsidRPr="00860C2E">
        <w:rPr>
          <w:rFonts w:ascii="Cambria" w:eastAsia="Cambria" w:hAnsi="Cambria" w:cs="Cambria"/>
          <w:color w:val="000000"/>
          <w:sz w:val="22"/>
          <w:szCs w:val="22"/>
        </w:rPr>
        <w:t>menyebabkan</w:t>
      </w:r>
      <w:proofErr w:type="spellEnd"/>
      <w:r w:rsidRPr="00860C2E">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peserta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didik</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kurang</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semangat</w:t>
      </w:r>
      <w:proofErr w:type="spellEnd"/>
      <w:r w:rsidRPr="00860C2E">
        <w:rPr>
          <w:rFonts w:ascii="Cambria" w:eastAsia="Cambria" w:hAnsi="Cambria" w:cs="Cambria"/>
          <w:color w:val="000000"/>
          <w:sz w:val="22"/>
          <w:szCs w:val="22"/>
        </w:rPr>
        <w:t xml:space="preserve"> dan </w:t>
      </w:r>
      <w:proofErr w:type="spellStart"/>
      <w:r w:rsidRPr="00860C2E">
        <w:rPr>
          <w:rFonts w:ascii="Cambria" w:eastAsia="Cambria" w:hAnsi="Cambria" w:cs="Cambria"/>
          <w:color w:val="000000"/>
          <w:sz w:val="22"/>
          <w:szCs w:val="22"/>
        </w:rPr>
        <w:t>sulit</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memahami</w:t>
      </w:r>
      <w:proofErr w:type="spellEnd"/>
      <w:r w:rsidRPr="00860C2E">
        <w:rPr>
          <w:rFonts w:ascii="Cambria" w:eastAsia="Cambria" w:hAnsi="Cambria" w:cs="Cambria"/>
          <w:color w:val="000000"/>
          <w:sz w:val="22"/>
          <w:szCs w:val="22"/>
        </w:rPr>
        <w:t xml:space="preserve"> materi. </w:t>
      </w:r>
    </w:p>
    <w:p w14:paraId="3DF210E2" w14:textId="77777777" w:rsidR="00BE2AF5" w:rsidRPr="00860C2E" w:rsidRDefault="00BE2AF5" w:rsidP="00BE2AF5">
      <w:pPr>
        <w:ind w:firstLine="426"/>
        <w:jc w:val="both"/>
        <w:rPr>
          <w:rFonts w:ascii="Cambria" w:eastAsia="Cambria" w:hAnsi="Cambria" w:cs="Cambria"/>
          <w:color w:val="000000"/>
          <w:sz w:val="22"/>
          <w:szCs w:val="22"/>
        </w:rPr>
      </w:pPr>
      <w:proofErr w:type="spellStart"/>
      <w:r w:rsidRPr="00860C2E">
        <w:rPr>
          <w:rFonts w:ascii="Cambria" w:eastAsia="Cambria" w:hAnsi="Cambria" w:cs="Cambria"/>
          <w:color w:val="000000"/>
          <w:sz w:val="22"/>
          <w:szCs w:val="22"/>
        </w:rPr>
        <w:t>Menurut</w:t>
      </w:r>
      <w:proofErr w:type="spellEnd"/>
      <w:r w:rsidRPr="00860C2E">
        <w:rPr>
          <w:rFonts w:ascii="Cambria" w:eastAsia="Cambria" w:hAnsi="Cambria" w:cs="Cambria"/>
          <w:color w:val="000000"/>
          <w:sz w:val="22"/>
          <w:szCs w:val="22"/>
        </w:rPr>
        <w:t xml:space="preserve"> Azka (2019) agar </w:t>
      </w:r>
      <w:proofErr w:type="spellStart"/>
      <w:r w:rsidRPr="00860C2E">
        <w:rPr>
          <w:rFonts w:ascii="Cambria" w:eastAsia="Cambria" w:hAnsi="Cambria" w:cs="Cambria"/>
          <w:color w:val="000000"/>
          <w:sz w:val="22"/>
          <w:szCs w:val="22"/>
        </w:rPr>
        <w:t>pembelajaran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menarik</w:t>
      </w:r>
      <w:proofErr w:type="spellEnd"/>
      <w:r w:rsidRPr="00860C2E">
        <w:rPr>
          <w:rFonts w:ascii="Cambria" w:eastAsia="Cambria" w:hAnsi="Cambria" w:cs="Cambria"/>
          <w:color w:val="000000"/>
          <w:sz w:val="22"/>
          <w:szCs w:val="22"/>
        </w:rPr>
        <w:t xml:space="preserve"> dan tidak </w:t>
      </w:r>
      <w:proofErr w:type="spellStart"/>
      <w:r w:rsidRPr="00860C2E">
        <w:rPr>
          <w:rFonts w:ascii="Cambria" w:eastAsia="Cambria" w:hAnsi="Cambria" w:cs="Cambria"/>
          <w:color w:val="000000"/>
          <w:sz w:val="22"/>
          <w:szCs w:val="22"/>
        </w:rPr>
        <w:t>membosankan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sehingga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dibutuhkan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bahan</w:t>
      </w:r>
      <w:proofErr w:type="spellEnd"/>
      <w:r w:rsidRPr="00860C2E">
        <w:rPr>
          <w:rFonts w:ascii="Cambria" w:eastAsia="Cambria" w:hAnsi="Cambria" w:cs="Cambria"/>
          <w:color w:val="000000"/>
          <w:sz w:val="22"/>
          <w:szCs w:val="22"/>
        </w:rPr>
        <w:t xml:space="preserve"> ajar yang </w:t>
      </w:r>
      <w:proofErr w:type="spellStart"/>
      <w:r w:rsidRPr="00860C2E">
        <w:rPr>
          <w:rFonts w:ascii="Cambria" w:eastAsia="Cambria" w:hAnsi="Cambria" w:cs="Cambria"/>
          <w:color w:val="000000"/>
          <w:sz w:val="22"/>
          <w:szCs w:val="22"/>
        </w:rPr>
        <w:t>bervariatif</w:t>
      </w:r>
      <w:proofErr w:type="spellEnd"/>
      <w:r w:rsidRPr="00860C2E">
        <w:rPr>
          <w:rFonts w:ascii="Cambria" w:eastAsia="Cambria" w:hAnsi="Cambria" w:cs="Cambria"/>
          <w:color w:val="000000"/>
          <w:sz w:val="22"/>
          <w:szCs w:val="22"/>
        </w:rPr>
        <w:t xml:space="preserve"> untuk dapat </w:t>
      </w:r>
      <w:proofErr w:type="spellStart"/>
      <w:r w:rsidRPr="00860C2E">
        <w:rPr>
          <w:rFonts w:ascii="Cambria" w:eastAsia="Cambria" w:hAnsi="Cambria" w:cs="Cambria"/>
          <w:color w:val="000000"/>
          <w:sz w:val="22"/>
          <w:szCs w:val="22"/>
        </w:rPr>
        <w:t>menyenangkan</w:t>
      </w:r>
      <w:proofErr w:type="spellEnd"/>
      <w:r w:rsidRPr="00860C2E">
        <w:rPr>
          <w:rFonts w:ascii="Cambria" w:eastAsia="Cambria" w:hAnsi="Cambria" w:cs="Cambria"/>
          <w:color w:val="000000"/>
          <w:sz w:val="22"/>
          <w:szCs w:val="22"/>
        </w:rPr>
        <w:t xml:space="preserve"> siswa </w:t>
      </w:r>
      <w:proofErr w:type="spellStart"/>
      <w:r w:rsidRPr="00860C2E">
        <w:rPr>
          <w:rFonts w:ascii="Cambria" w:eastAsia="Cambria" w:hAnsi="Cambria" w:cs="Cambria"/>
          <w:color w:val="000000"/>
          <w:sz w:val="22"/>
          <w:szCs w:val="22"/>
        </w:rPr>
        <w:t>ketika</w:t>
      </w:r>
      <w:proofErr w:type="spellEnd"/>
      <w:r w:rsidRPr="00860C2E">
        <w:rPr>
          <w:rFonts w:ascii="Cambria" w:eastAsia="Cambria" w:hAnsi="Cambria" w:cs="Cambria"/>
          <w:color w:val="000000"/>
          <w:sz w:val="22"/>
          <w:szCs w:val="22"/>
        </w:rPr>
        <w:t xml:space="preserve"> </w:t>
      </w:r>
      <w:proofErr w:type="gramStart"/>
      <w:r w:rsidRPr="00860C2E">
        <w:rPr>
          <w:rFonts w:ascii="Cambria" w:eastAsia="Cambria" w:hAnsi="Cambria" w:cs="Cambria"/>
          <w:color w:val="000000"/>
          <w:sz w:val="22"/>
          <w:szCs w:val="22"/>
        </w:rPr>
        <w:t>belajar</w:t>
      </w:r>
      <w:r>
        <w:rPr>
          <w:rFonts w:ascii="Cambria" w:eastAsia="Cambria" w:hAnsi="Cambria" w:cs="Cambria"/>
          <w:color w:val="000000"/>
          <w:sz w:val="22"/>
          <w:szCs w:val="22"/>
          <w:lang w:val="id-ID"/>
        </w:rPr>
        <w:t xml:space="preserve"> </w:t>
      </w:r>
      <w:r w:rsidRPr="00860C2E">
        <w:rPr>
          <w:rFonts w:ascii="Cambria" w:eastAsia="Cambria" w:hAnsi="Cambria" w:cs="Cambria"/>
          <w:color w:val="000000"/>
          <w:sz w:val="22"/>
          <w:szCs w:val="22"/>
        </w:rPr>
        <w:t>.</w:t>
      </w:r>
      <w:proofErr w:type="gram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i/>
          <w:iCs/>
          <w:color w:val="000000"/>
          <w:sz w:val="22"/>
          <w:szCs w:val="22"/>
        </w:rPr>
        <w:t>Kedua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analisis</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kebutuhan</w:t>
      </w:r>
      <w:proofErr w:type="spellEnd"/>
      <w:r w:rsidRPr="00860C2E">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peserta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didik</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tentang</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modul</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pembelajaran</w:t>
      </w:r>
      <w:proofErr w:type="spellEnd"/>
      <w:r w:rsidRPr="00860C2E">
        <w:rPr>
          <w:rFonts w:ascii="Cambria" w:eastAsia="Cambria" w:hAnsi="Cambria" w:cs="Cambria"/>
          <w:color w:val="000000"/>
          <w:sz w:val="22"/>
          <w:szCs w:val="22"/>
        </w:rPr>
        <w:t xml:space="preserve"> dengan </w:t>
      </w:r>
      <w:proofErr w:type="spellStart"/>
      <w:r w:rsidRPr="00860C2E">
        <w:rPr>
          <w:rFonts w:ascii="Cambria" w:eastAsia="Cambria" w:hAnsi="Cambria" w:cs="Cambria"/>
          <w:color w:val="000000"/>
          <w:sz w:val="22"/>
          <w:szCs w:val="22"/>
        </w:rPr>
        <w:t>melakukan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identifikasi</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masalah</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Sejalan</w:t>
      </w:r>
      <w:proofErr w:type="spellEnd"/>
      <w:r w:rsidRPr="00860C2E">
        <w:rPr>
          <w:rFonts w:ascii="Cambria" w:eastAsia="Cambria" w:hAnsi="Cambria" w:cs="Cambria"/>
          <w:color w:val="000000"/>
          <w:sz w:val="22"/>
          <w:szCs w:val="22"/>
        </w:rPr>
        <w:t xml:space="preserve"> dengan </w:t>
      </w:r>
      <w:proofErr w:type="spellStart"/>
      <w:r w:rsidRPr="00860C2E">
        <w:rPr>
          <w:rFonts w:ascii="Cambria" w:eastAsia="Cambria" w:hAnsi="Cambria" w:cs="Cambria"/>
          <w:color w:val="000000"/>
          <w:sz w:val="22"/>
          <w:szCs w:val="22"/>
        </w:rPr>
        <w:t>pendapat</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Rosilia</w:t>
      </w:r>
      <w:proofErr w:type="spellEnd"/>
      <w:r w:rsidRPr="00860C2E">
        <w:rPr>
          <w:rFonts w:ascii="Cambria" w:eastAsia="Cambria" w:hAnsi="Cambria" w:cs="Cambria"/>
          <w:color w:val="000000"/>
          <w:sz w:val="22"/>
          <w:szCs w:val="22"/>
        </w:rPr>
        <w:t xml:space="preserve"> (2020) </w:t>
      </w:r>
      <w:proofErr w:type="spellStart"/>
      <w:r w:rsidRPr="00860C2E">
        <w:rPr>
          <w:rFonts w:ascii="Cambria" w:eastAsia="Cambria" w:hAnsi="Cambria" w:cs="Cambria"/>
          <w:color w:val="000000"/>
          <w:sz w:val="22"/>
          <w:szCs w:val="22"/>
        </w:rPr>
        <w:t>bahwa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analisis</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dilakukan</w:t>
      </w:r>
      <w:proofErr w:type="spellEnd"/>
      <w:r w:rsidRPr="00860C2E">
        <w:rPr>
          <w:rFonts w:ascii="Cambria" w:eastAsia="Cambria" w:hAnsi="Cambria" w:cs="Cambria"/>
          <w:color w:val="000000"/>
          <w:sz w:val="22"/>
          <w:szCs w:val="22"/>
        </w:rPr>
        <w:t xml:space="preserve"> dengan </w:t>
      </w:r>
      <w:proofErr w:type="spellStart"/>
      <w:r w:rsidRPr="00860C2E">
        <w:rPr>
          <w:rFonts w:ascii="Cambria" w:eastAsia="Cambria" w:hAnsi="Cambria" w:cs="Cambria"/>
          <w:color w:val="000000"/>
          <w:sz w:val="22"/>
          <w:szCs w:val="22"/>
        </w:rPr>
        <w:t>mengidentifikasi</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kondisi</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riil</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yaitu</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selama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pembelajaran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berlangsung</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Analisis</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kebutuhan</w:t>
      </w:r>
      <w:proofErr w:type="spellEnd"/>
      <w:r w:rsidRPr="00860C2E">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peserta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didik</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merupakan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langkah</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krusial</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dalam</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pengembangan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bahan</w:t>
      </w:r>
      <w:proofErr w:type="spellEnd"/>
      <w:r w:rsidRPr="00860C2E">
        <w:rPr>
          <w:rFonts w:ascii="Cambria" w:eastAsia="Cambria" w:hAnsi="Cambria" w:cs="Cambria"/>
          <w:color w:val="000000"/>
          <w:sz w:val="22"/>
          <w:szCs w:val="22"/>
        </w:rPr>
        <w:t xml:space="preserve"> ajar. Jadi </w:t>
      </w:r>
      <w:proofErr w:type="spellStart"/>
      <w:r w:rsidRPr="00860C2E">
        <w:rPr>
          <w:rFonts w:ascii="Cambria" w:eastAsia="Cambria" w:hAnsi="Cambria" w:cs="Cambria"/>
          <w:color w:val="000000"/>
          <w:sz w:val="22"/>
          <w:szCs w:val="22"/>
        </w:rPr>
        <w:t>hasil</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analisis</w:t>
      </w:r>
      <w:proofErr w:type="spellEnd"/>
      <w:r w:rsidRPr="00860C2E">
        <w:rPr>
          <w:rFonts w:ascii="Cambria" w:eastAsia="Cambria" w:hAnsi="Cambria" w:cs="Cambria"/>
          <w:color w:val="000000"/>
          <w:sz w:val="22"/>
          <w:szCs w:val="22"/>
        </w:rPr>
        <w:t xml:space="preserve"> ini </w:t>
      </w:r>
      <w:proofErr w:type="spellStart"/>
      <w:r w:rsidRPr="00860C2E">
        <w:rPr>
          <w:rFonts w:ascii="Cambria" w:eastAsia="Cambria" w:hAnsi="Cambria" w:cs="Cambria"/>
          <w:color w:val="000000"/>
          <w:sz w:val="22"/>
          <w:szCs w:val="22"/>
        </w:rPr>
        <w:t>kemudian</w:t>
      </w:r>
      <w:proofErr w:type="spellEnd"/>
      <w:r w:rsidRPr="00860C2E">
        <w:rPr>
          <w:rFonts w:ascii="Cambria" w:eastAsia="Cambria" w:hAnsi="Cambria" w:cs="Cambria"/>
          <w:color w:val="000000"/>
          <w:sz w:val="22"/>
          <w:szCs w:val="22"/>
        </w:rPr>
        <w:t xml:space="preserve"> menjadi </w:t>
      </w:r>
      <w:proofErr w:type="spellStart"/>
      <w:r w:rsidRPr="00860C2E">
        <w:rPr>
          <w:rFonts w:ascii="Cambria" w:eastAsia="Cambria" w:hAnsi="Cambria" w:cs="Cambria"/>
          <w:color w:val="000000"/>
          <w:sz w:val="22"/>
          <w:szCs w:val="22"/>
        </w:rPr>
        <w:t>bahan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pertimbangan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bahwa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perlunya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dikembangkan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modul</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pembelajaran</w:t>
      </w:r>
      <w:proofErr w:type="spellEnd"/>
      <w:r w:rsidRPr="00860C2E">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S</w:t>
      </w:r>
      <w:r w:rsidRPr="00860C2E">
        <w:rPr>
          <w:rFonts w:ascii="Cambria" w:eastAsia="Cambria" w:hAnsi="Cambria" w:cs="Cambria"/>
          <w:color w:val="000000"/>
          <w:sz w:val="22"/>
          <w:szCs w:val="22"/>
        </w:rPr>
        <w:t>ejalan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pendapat</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Istiningsih</w:t>
      </w:r>
      <w:proofErr w:type="spellEnd"/>
      <w:r w:rsidRPr="00860C2E">
        <w:rPr>
          <w:rFonts w:ascii="Cambria" w:eastAsia="Cambria" w:hAnsi="Cambria" w:cs="Cambria"/>
          <w:color w:val="000000"/>
          <w:sz w:val="22"/>
          <w:szCs w:val="22"/>
        </w:rPr>
        <w:t xml:space="preserve"> (2020) </w:t>
      </w:r>
      <w:proofErr w:type="spellStart"/>
      <w:r w:rsidRPr="00860C2E">
        <w:rPr>
          <w:rFonts w:ascii="Cambria" w:eastAsia="Cambria" w:hAnsi="Cambria" w:cs="Cambria"/>
          <w:color w:val="000000"/>
          <w:sz w:val="22"/>
          <w:szCs w:val="22"/>
        </w:rPr>
        <w:t>bahwa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pengembangan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modul</w:t>
      </w:r>
      <w:proofErr w:type="spellEnd"/>
      <w:r w:rsidRPr="00860C2E">
        <w:rPr>
          <w:rFonts w:ascii="Cambria" w:eastAsia="Cambria" w:hAnsi="Cambria" w:cs="Cambria"/>
          <w:color w:val="000000"/>
          <w:sz w:val="22"/>
          <w:szCs w:val="22"/>
        </w:rPr>
        <w:t xml:space="preserve"> perlu </w:t>
      </w:r>
      <w:proofErr w:type="spellStart"/>
      <w:r w:rsidRPr="00860C2E">
        <w:rPr>
          <w:rFonts w:ascii="Cambria" w:eastAsia="Cambria" w:hAnsi="Cambria" w:cs="Cambria"/>
          <w:color w:val="000000"/>
          <w:sz w:val="22"/>
          <w:szCs w:val="22"/>
        </w:rPr>
        <w:t>dilakukan</w:t>
      </w:r>
      <w:proofErr w:type="spellEnd"/>
      <w:r w:rsidRPr="00860C2E">
        <w:rPr>
          <w:rFonts w:ascii="Cambria" w:eastAsia="Cambria" w:hAnsi="Cambria" w:cs="Cambria"/>
          <w:color w:val="000000"/>
          <w:sz w:val="22"/>
          <w:szCs w:val="22"/>
        </w:rPr>
        <w:t xml:space="preserve"> guna </w:t>
      </w:r>
      <w:proofErr w:type="spellStart"/>
      <w:r w:rsidRPr="00860C2E">
        <w:rPr>
          <w:rFonts w:ascii="Cambria" w:eastAsia="Cambria" w:hAnsi="Cambria" w:cs="Cambria"/>
          <w:color w:val="000000"/>
          <w:sz w:val="22"/>
          <w:szCs w:val="22"/>
        </w:rPr>
        <w:t>peningkatakan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kualitas</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pembelajaran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sesuai</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kebutuhan</w:t>
      </w:r>
      <w:proofErr w:type="spellEnd"/>
      <w:r w:rsidRPr="00860C2E">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peserta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didik</w:t>
      </w:r>
      <w:proofErr w:type="spellEnd"/>
      <w:r>
        <w:rPr>
          <w:rFonts w:ascii="Cambria" w:eastAsia="Cambria" w:hAnsi="Cambria" w:cs="Cambria"/>
          <w:color w:val="000000"/>
          <w:sz w:val="22"/>
          <w:szCs w:val="22"/>
          <w:lang w:val="id-ID"/>
        </w:rPr>
        <w:t xml:space="preserve"> </w:t>
      </w:r>
      <w:r>
        <w:rPr>
          <w:rFonts w:ascii="Cambria" w:eastAsia="Cambria" w:hAnsi="Cambria" w:cs="Cambria"/>
          <w:color w:val="000000"/>
          <w:sz w:val="22"/>
          <w:szCs w:val="22"/>
          <w:lang w:val="id-ID"/>
        </w:rPr>
        <w:fldChar w:fldCharType="begin" w:fldLock="1"/>
      </w:r>
      <w:r>
        <w:rPr>
          <w:rFonts w:ascii="Cambria" w:eastAsia="Cambria" w:hAnsi="Cambria" w:cs="Cambria"/>
          <w:color w:val="000000"/>
          <w:sz w:val="22"/>
          <w:szCs w:val="22"/>
          <w:lang w:val="id-ID"/>
        </w:rPr>
        <w:instrText>ADDIN CSL_CITATION {"citationItems":[{"id":"ITEM-1","itemData":{"DOI":"10.23969/jp.v8i1.8667","ISSN":"2477-2143","abstract":"This research was conducted to develop a learning module based on a contextual approach on flat building material for grade IV elementary school students. The type of research is Research and Development (R &amp; D) with the ADDIE development model consisting of 5 stages, namely (1) Analysis; (2) Design; (3) Development; (4) Implementation; and (5) Evaluation. The results of the study were (1) Contextual based flat building material content related the material to students' daily lives. Modules are designed using attractive colors for grade IV students and accompanied by pictures of concrete objects to explain flat material that suits students' real lives. (3) Contextual module validation carried out by experts shows an average overall aspect score of 0.890 with a very valid category. (4) Student response to contextual-based learning modules with the quality of the modules produced is categorized as very feasible through small group trials with a feasibility percentage of 86.25% and large group trials with a feasibility percentage of 89.67%. So it can be concluded that the development of modules in terms of design: format, and color are adjusted, in terms of material is neater, there are images, to appropriate fonts. Then, in terms of language, the module uses standard and clear language. So that the module is said to be feasible, which is valid and practical to use.","author":[{"dropping-particle":"","family":"Sara Annisa","given":"Hizza","non-dropping-particle":"","parse-names":false,"suffix":""},{"dropping-particle":"","family":"Istiningsih","given":"Siti","non-dropping-particle":"","parse-names":false,"suffix":""},{"dropping-particle":"","family":"Rachmatul Hidayati","given":"Vivi","non-dropping-particle":"","parse-names":false,"suffix":""},{"dropping-particle":"","family":"Nikmah Rahmatih","given":"Aisa","non-dropping-particle":"","parse-names":false,"suffix":""}],"container-title":"Pendas : Jurnal Ilmiah Pendidikan Dasar","id":"ITEM-1","issue":"1","issued":{"date-parts":[["2023"]]},"page":"3768-3780","title":"Pengembangan Modul Pembelajaran Berbasis Kontekstual Pada Materi Bangun Datar Untuk Siswa Kelas Iv Sekolah Dasar","type":"article-journal","volume":"8"},"uris":["http://www.mendeley.com/documents/?uuid=f85b77b3-8fa0-47e1-a4de-bed2fe9caabc"]}],"mendeley":{"formattedCitation":"(Sara Annisa et al., 2023)","plainTextFormattedCitation":"(Sara Annisa et al., 2023)","previouslyFormattedCitation":"(Sara Annisa et al., 2023)"},"properties":{"noteIndex":0},"schema":"https://github.com/citation-style-language/schema/raw/master/csl-citation.json"}</w:instrText>
      </w:r>
      <w:r>
        <w:rPr>
          <w:rFonts w:ascii="Cambria" w:eastAsia="Cambria" w:hAnsi="Cambria" w:cs="Cambria"/>
          <w:color w:val="000000"/>
          <w:sz w:val="22"/>
          <w:szCs w:val="22"/>
          <w:lang w:val="id-ID"/>
        </w:rPr>
        <w:fldChar w:fldCharType="separate"/>
      </w:r>
      <w:r w:rsidRPr="00DD6B28">
        <w:rPr>
          <w:rFonts w:ascii="Cambria" w:eastAsia="Cambria" w:hAnsi="Cambria" w:cs="Cambria"/>
          <w:noProof/>
          <w:color w:val="000000"/>
          <w:sz w:val="22"/>
          <w:szCs w:val="22"/>
          <w:lang w:val="id-ID"/>
        </w:rPr>
        <w:t>(Sara Annisa et al., 2023)</w:t>
      </w:r>
      <w:r>
        <w:rPr>
          <w:rFonts w:ascii="Cambria" w:eastAsia="Cambria" w:hAnsi="Cambria" w:cs="Cambria"/>
          <w:color w:val="000000"/>
          <w:sz w:val="22"/>
          <w:szCs w:val="22"/>
          <w:lang w:val="id-ID"/>
        </w:rPr>
        <w:fldChar w:fldCharType="end"/>
      </w:r>
      <w:r w:rsidRPr="00860C2E">
        <w:rPr>
          <w:rFonts w:ascii="Cambria" w:eastAsia="Cambria" w:hAnsi="Cambria" w:cs="Cambria"/>
          <w:color w:val="000000"/>
          <w:sz w:val="22"/>
          <w:szCs w:val="22"/>
        </w:rPr>
        <w:t xml:space="preserve">. </w:t>
      </w:r>
    </w:p>
    <w:p w14:paraId="0A7E7DD4" w14:textId="77777777" w:rsidR="00BE2AF5" w:rsidRPr="00860C2E" w:rsidRDefault="00BE2AF5" w:rsidP="00BE2AF5">
      <w:pPr>
        <w:ind w:firstLine="426"/>
        <w:jc w:val="both"/>
        <w:rPr>
          <w:rFonts w:ascii="Cambria" w:eastAsia="Cambria" w:hAnsi="Cambria" w:cs="Cambria"/>
          <w:color w:val="000000"/>
          <w:sz w:val="22"/>
          <w:szCs w:val="22"/>
        </w:rPr>
      </w:pPr>
      <w:proofErr w:type="spellStart"/>
      <w:r w:rsidRPr="00860C2E">
        <w:rPr>
          <w:rFonts w:ascii="Cambria" w:eastAsia="Cambria" w:hAnsi="Cambria" w:cs="Cambria"/>
          <w:color w:val="000000"/>
          <w:sz w:val="22"/>
          <w:szCs w:val="22"/>
        </w:rPr>
        <w:t>Selanjutnya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modul</w:t>
      </w:r>
      <w:proofErr w:type="spellEnd"/>
      <w:r w:rsidRPr="00860C2E">
        <w:rPr>
          <w:rFonts w:ascii="Cambria" w:eastAsia="Cambria" w:hAnsi="Cambria" w:cs="Cambria"/>
          <w:color w:val="000000"/>
          <w:sz w:val="22"/>
          <w:szCs w:val="22"/>
        </w:rPr>
        <w:t xml:space="preserve"> yang </w:t>
      </w:r>
      <w:proofErr w:type="spellStart"/>
      <w:r w:rsidRPr="00860C2E">
        <w:rPr>
          <w:rFonts w:ascii="Cambria" w:eastAsia="Cambria" w:hAnsi="Cambria" w:cs="Cambria"/>
          <w:color w:val="000000"/>
          <w:sz w:val="22"/>
          <w:szCs w:val="22"/>
        </w:rPr>
        <w:t>dikembangkan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berbasis</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pendekatan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kontekstual</w:t>
      </w:r>
      <w:proofErr w:type="spellEnd"/>
      <w:r w:rsidRPr="00860C2E">
        <w:rPr>
          <w:rFonts w:ascii="Cambria" w:eastAsia="Cambria" w:hAnsi="Cambria" w:cs="Cambria"/>
          <w:color w:val="000000"/>
          <w:sz w:val="22"/>
          <w:szCs w:val="22"/>
        </w:rPr>
        <w:t xml:space="preserve"> dengan </w:t>
      </w:r>
      <w:proofErr w:type="spellStart"/>
      <w:r w:rsidRPr="00860C2E">
        <w:rPr>
          <w:rFonts w:ascii="Cambria" w:eastAsia="Cambria" w:hAnsi="Cambria" w:cs="Cambria"/>
          <w:color w:val="000000"/>
          <w:sz w:val="22"/>
          <w:szCs w:val="22"/>
        </w:rPr>
        <w:t>mengacu</w:t>
      </w:r>
      <w:proofErr w:type="spellEnd"/>
      <w:r w:rsidRPr="00860C2E">
        <w:rPr>
          <w:rFonts w:ascii="Cambria" w:eastAsia="Cambria" w:hAnsi="Cambria" w:cs="Cambria"/>
          <w:color w:val="000000"/>
          <w:sz w:val="22"/>
          <w:szCs w:val="22"/>
        </w:rPr>
        <w:t xml:space="preserve"> pada </w:t>
      </w:r>
      <w:proofErr w:type="spellStart"/>
      <w:r w:rsidRPr="00860C2E">
        <w:rPr>
          <w:rFonts w:ascii="Cambria" w:eastAsia="Cambria" w:hAnsi="Cambria" w:cs="Cambria"/>
          <w:color w:val="000000"/>
          <w:sz w:val="22"/>
          <w:szCs w:val="22"/>
        </w:rPr>
        <w:t>tujuh</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komponen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dalam</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pendekatan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kontekstual</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Menurut</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Anugreni</w:t>
      </w:r>
      <w:proofErr w:type="spellEnd"/>
      <w:r w:rsidRPr="00860C2E">
        <w:rPr>
          <w:rFonts w:ascii="Cambria" w:eastAsia="Cambria" w:hAnsi="Cambria" w:cs="Cambria"/>
          <w:color w:val="000000"/>
          <w:sz w:val="22"/>
          <w:szCs w:val="22"/>
        </w:rPr>
        <w:t xml:space="preserve"> &amp;</w:t>
      </w:r>
      <w:r>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Pulungan</w:t>
      </w:r>
      <w:proofErr w:type="spellEnd"/>
      <w:r w:rsidRPr="00860C2E">
        <w:rPr>
          <w:rFonts w:ascii="Cambria" w:eastAsia="Cambria" w:hAnsi="Cambria" w:cs="Cambria"/>
          <w:color w:val="000000"/>
          <w:sz w:val="22"/>
          <w:szCs w:val="22"/>
        </w:rPr>
        <w:t xml:space="preserve"> (2020) </w:t>
      </w:r>
      <w:proofErr w:type="spellStart"/>
      <w:r w:rsidRPr="00860C2E">
        <w:rPr>
          <w:rFonts w:ascii="Cambria" w:eastAsia="Cambria" w:hAnsi="Cambria" w:cs="Cambria"/>
          <w:color w:val="000000"/>
          <w:sz w:val="22"/>
          <w:szCs w:val="22"/>
        </w:rPr>
        <w:t>bahwa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komponen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pendekatan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kontekstual</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terdiri</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dari</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konstruktivisme</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inquiri</w:t>
      </w:r>
      <w:proofErr w:type="spellEnd"/>
      <w:r w:rsidRPr="00860C2E">
        <w:rPr>
          <w:rFonts w:ascii="Cambria" w:eastAsia="Cambria" w:hAnsi="Cambria" w:cs="Cambria"/>
          <w:color w:val="000000"/>
          <w:sz w:val="22"/>
          <w:szCs w:val="22"/>
        </w:rPr>
        <w:t xml:space="preserve">, bertanya, </w:t>
      </w:r>
      <w:proofErr w:type="spellStart"/>
      <w:r w:rsidRPr="00860C2E">
        <w:rPr>
          <w:rFonts w:ascii="Cambria" w:eastAsia="Cambria" w:hAnsi="Cambria" w:cs="Cambria"/>
          <w:color w:val="000000"/>
          <w:sz w:val="22"/>
          <w:szCs w:val="22"/>
        </w:rPr>
        <w:t>masyarakat</w:t>
      </w:r>
      <w:proofErr w:type="spellEnd"/>
      <w:r w:rsidRPr="00860C2E">
        <w:rPr>
          <w:rFonts w:ascii="Cambria" w:eastAsia="Cambria" w:hAnsi="Cambria" w:cs="Cambria"/>
          <w:color w:val="000000"/>
          <w:sz w:val="22"/>
          <w:szCs w:val="22"/>
        </w:rPr>
        <w:t xml:space="preserve"> belajar, modeling, </w:t>
      </w:r>
      <w:proofErr w:type="spellStart"/>
      <w:r w:rsidRPr="00860C2E">
        <w:rPr>
          <w:rFonts w:ascii="Cambria" w:eastAsia="Cambria" w:hAnsi="Cambria" w:cs="Cambria"/>
          <w:color w:val="000000"/>
          <w:sz w:val="22"/>
          <w:szCs w:val="22"/>
        </w:rPr>
        <w:t>refleksi</w:t>
      </w:r>
      <w:proofErr w:type="spellEnd"/>
      <w:r w:rsidRPr="00860C2E">
        <w:rPr>
          <w:rFonts w:ascii="Cambria" w:eastAsia="Cambria" w:hAnsi="Cambria" w:cs="Cambria"/>
          <w:color w:val="000000"/>
          <w:sz w:val="22"/>
          <w:szCs w:val="22"/>
        </w:rPr>
        <w:t xml:space="preserve">, dan </w:t>
      </w:r>
      <w:proofErr w:type="spellStart"/>
      <w:r w:rsidRPr="00860C2E">
        <w:rPr>
          <w:rFonts w:ascii="Cambria" w:eastAsia="Cambria" w:hAnsi="Cambria" w:cs="Cambria"/>
          <w:color w:val="000000"/>
          <w:sz w:val="22"/>
          <w:szCs w:val="22"/>
        </w:rPr>
        <w:t>penilaian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autentik</w:t>
      </w:r>
      <w:proofErr w:type="spellEnd"/>
      <w:r w:rsidRPr="00860C2E">
        <w:rPr>
          <w:rFonts w:ascii="Cambria" w:eastAsia="Cambria" w:hAnsi="Cambria" w:cs="Cambria"/>
          <w:color w:val="000000"/>
          <w:sz w:val="22"/>
          <w:szCs w:val="22"/>
        </w:rPr>
        <w:t xml:space="preserve">. Andriani &amp; Dewi (2019) </w:t>
      </w:r>
      <w:proofErr w:type="spellStart"/>
      <w:r w:rsidRPr="00860C2E">
        <w:rPr>
          <w:rFonts w:ascii="Cambria" w:eastAsia="Cambria" w:hAnsi="Cambria" w:cs="Cambria"/>
          <w:color w:val="000000"/>
          <w:sz w:val="22"/>
          <w:szCs w:val="22"/>
        </w:rPr>
        <w:t>bahwa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modul</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pembelajaran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sebaiknya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menggunakan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pendekatan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kontekstual</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karena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adanya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kenyataan</w:t>
      </w:r>
      <w:proofErr w:type="spellEnd"/>
      <w:r w:rsidRPr="00860C2E">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peserta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didik</w:t>
      </w:r>
      <w:proofErr w:type="spellEnd"/>
      <w:r w:rsidRPr="00860C2E">
        <w:rPr>
          <w:rFonts w:ascii="Cambria" w:eastAsia="Cambria" w:hAnsi="Cambria" w:cs="Cambria"/>
          <w:color w:val="000000"/>
          <w:sz w:val="22"/>
          <w:szCs w:val="22"/>
        </w:rPr>
        <w:t xml:space="preserve"> belajar </w:t>
      </w:r>
      <w:proofErr w:type="spellStart"/>
      <w:r w:rsidRPr="00860C2E">
        <w:rPr>
          <w:rFonts w:ascii="Cambria" w:eastAsia="Cambria" w:hAnsi="Cambria" w:cs="Cambria"/>
          <w:color w:val="000000"/>
          <w:sz w:val="22"/>
          <w:szCs w:val="22"/>
        </w:rPr>
        <w:t>akan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menghubungkan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antara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apa</w:t>
      </w:r>
      <w:proofErr w:type="spellEnd"/>
      <w:r w:rsidRPr="00860C2E">
        <w:rPr>
          <w:rFonts w:ascii="Cambria" w:eastAsia="Cambria" w:hAnsi="Cambria" w:cs="Cambria"/>
          <w:color w:val="000000"/>
          <w:sz w:val="22"/>
          <w:szCs w:val="22"/>
        </w:rPr>
        <w:t xml:space="preserve"> yang mereka </w:t>
      </w:r>
      <w:proofErr w:type="spellStart"/>
      <w:r w:rsidRPr="00860C2E">
        <w:rPr>
          <w:rFonts w:ascii="Cambria" w:eastAsia="Cambria" w:hAnsi="Cambria" w:cs="Cambria"/>
          <w:color w:val="000000"/>
          <w:sz w:val="22"/>
          <w:szCs w:val="22"/>
        </w:rPr>
        <w:t>pelajari</w:t>
      </w:r>
      <w:proofErr w:type="spellEnd"/>
      <w:r w:rsidRPr="00860C2E">
        <w:rPr>
          <w:rFonts w:ascii="Cambria" w:eastAsia="Cambria" w:hAnsi="Cambria" w:cs="Cambria"/>
          <w:color w:val="000000"/>
          <w:sz w:val="22"/>
          <w:szCs w:val="22"/>
        </w:rPr>
        <w:t xml:space="preserve"> dengan </w:t>
      </w:r>
      <w:proofErr w:type="spellStart"/>
      <w:r w:rsidRPr="00860C2E">
        <w:rPr>
          <w:rFonts w:ascii="Cambria" w:eastAsia="Cambria" w:hAnsi="Cambria" w:cs="Cambria"/>
          <w:color w:val="000000"/>
          <w:sz w:val="22"/>
          <w:szCs w:val="22"/>
        </w:rPr>
        <w:t>bagaimana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manfaatnya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dalam</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kehidupan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nyata</w:t>
      </w:r>
      <w:proofErr w:type="spellEnd"/>
      <w:r>
        <w:rPr>
          <w:rFonts w:ascii="Cambria" w:eastAsia="Cambria" w:hAnsi="Cambria" w:cs="Cambria"/>
          <w:color w:val="000000"/>
          <w:sz w:val="22"/>
          <w:szCs w:val="22"/>
          <w:lang w:val="id-ID"/>
        </w:rPr>
        <w:t xml:space="preserve"> </w:t>
      </w:r>
      <w:r>
        <w:rPr>
          <w:rFonts w:ascii="Cambria" w:eastAsia="Cambria" w:hAnsi="Cambria" w:cs="Cambria"/>
          <w:color w:val="000000"/>
          <w:sz w:val="22"/>
          <w:szCs w:val="22"/>
          <w:lang w:val="id-ID"/>
        </w:rPr>
        <w:fldChar w:fldCharType="begin" w:fldLock="1"/>
      </w:r>
      <w:r>
        <w:rPr>
          <w:rFonts w:ascii="Cambria" w:eastAsia="Cambria" w:hAnsi="Cambria" w:cs="Cambria"/>
          <w:color w:val="000000"/>
          <w:sz w:val="22"/>
          <w:szCs w:val="22"/>
          <w:lang w:val="id-ID"/>
        </w:rPr>
        <w:instrText>ADDIN CSL_CITATION {"citationItems":[{"id":"ITEM-1","itemData":{"author":[{"dropping-particle":"","family":"Adriani Dewi Lubis","given":"","non-dropping-particle":"","parse-names":false,"suffix":""}],"id":"ITEM-1","issue":"1","issued":{"date-parts":[["2020"]]},"page":"19-33","title":"PERBEDAAN KEMAMPUAN PEMECAHAN MASALAHSISWAYANG DIAJAR DENGAN MODELCREATIVE PROBLEM SOLVING (CPS)DAN MODEL AUDITORY INTELLECTUALY REPETITION (AIR)DALAM MATERI LIMIT FUNGSI KELAS XI DI SMA IMELDA MEDANTAHUN PELAJARAN 2019/2020","type":"article-journal","volume":"4"},"uris":["http://www.mendeley.com/documents/?uuid=218ae8e4-5aa4-4560-adcd-32173d21e71a"]}],"mendeley":{"formattedCitation":"(Adriani Dewi Lubis, 2020)","plainTextFormattedCitation":"(Adriani Dewi Lubis, 2020)"},"properties":{"noteIndex":0},"schema":"https://github.com/citation-style-language/schema/raw/master/csl-citation.json"}</w:instrText>
      </w:r>
      <w:r>
        <w:rPr>
          <w:rFonts w:ascii="Cambria" w:eastAsia="Cambria" w:hAnsi="Cambria" w:cs="Cambria"/>
          <w:color w:val="000000"/>
          <w:sz w:val="22"/>
          <w:szCs w:val="22"/>
          <w:lang w:val="id-ID"/>
        </w:rPr>
        <w:fldChar w:fldCharType="separate"/>
      </w:r>
      <w:r w:rsidRPr="00DD6B28">
        <w:rPr>
          <w:rFonts w:ascii="Cambria" w:eastAsia="Cambria" w:hAnsi="Cambria" w:cs="Cambria"/>
          <w:noProof/>
          <w:color w:val="000000"/>
          <w:sz w:val="22"/>
          <w:szCs w:val="22"/>
          <w:lang w:val="id-ID"/>
        </w:rPr>
        <w:t>(Adriani Dewi Lubis, 2020)</w:t>
      </w:r>
      <w:r>
        <w:rPr>
          <w:rFonts w:ascii="Cambria" w:eastAsia="Cambria" w:hAnsi="Cambria" w:cs="Cambria"/>
          <w:color w:val="000000"/>
          <w:sz w:val="22"/>
          <w:szCs w:val="22"/>
          <w:lang w:val="id-ID"/>
        </w:rPr>
        <w:fldChar w:fldCharType="end"/>
      </w:r>
      <w:r w:rsidRPr="00860C2E">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Peserta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didik</w:t>
      </w:r>
      <w:proofErr w:type="spellEnd"/>
      <w:r w:rsidRPr="00860C2E">
        <w:rPr>
          <w:rFonts w:ascii="Cambria" w:eastAsia="Cambria" w:hAnsi="Cambria" w:cs="Cambria"/>
          <w:color w:val="000000"/>
          <w:sz w:val="22"/>
          <w:szCs w:val="22"/>
        </w:rPr>
        <w:t xml:space="preserve"> belajar </w:t>
      </w:r>
      <w:proofErr w:type="spellStart"/>
      <w:r w:rsidRPr="00860C2E">
        <w:rPr>
          <w:rFonts w:ascii="Cambria" w:eastAsia="Cambria" w:hAnsi="Cambria" w:cs="Cambria"/>
          <w:color w:val="000000"/>
          <w:sz w:val="22"/>
          <w:szCs w:val="22"/>
        </w:rPr>
        <w:t>menggunakan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pendekatan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kontekstual</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bertujuan</w:t>
      </w:r>
      <w:proofErr w:type="spellEnd"/>
      <w:r w:rsidRPr="00860C2E">
        <w:rPr>
          <w:rFonts w:ascii="Cambria" w:eastAsia="Cambria" w:hAnsi="Cambria" w:cs="Cambria"/>
          <w:color w:val="000000"/>
          <w:sz w:val="22"/>
          <w:szCs w:val="22"/>
        </w:rPr>
        <w:t xml:space="preserve"> untuk </w:t>
      </w:r>
      <w:proofErr w:type="spellStart"/>
      <w:r w:rsidRPr="00860C2E">
        <w:rPr>
          <w:rFonts w:ascii="Cambria" w:eastAsia="Cambria" w:hAnsi="Cambria" w:cs="Cambria"/>
          <w:color w:val="000000"/>
          <w:sz w:val="22"/>
          <w:szCs w:val="22"/>
        </w:rPr>
        <w:t>memudahkan</w:t>
      </w:r>
      <w:proofErr w:type="spellEnd"/>
      <w:r w:rsidRPr="00860C2E">
        <w:rPr>
          <w:rFonts w:ascii="Cambria" w:eastAsia="Cambria" w:hAnsi="Cambria" w:cs="Cambria"/>
          <w:color w:val="000000"/>
          <w:sz w:val="22"/>
          <w:szCs w:val="22"/>
        </w:rPr>
        <w:t xml:space="preserve"> mereka </w:t>
      </w:r>
      <w:proofErr w:type="spellStart"/>
      <w:r w:rsidRPr="00860C2E">
        <w:rPr>
          <w:rFonts w:ascii="Cambria" w:eastAsia="Cambria" w:hAnsi="Cambria" w:cs="Cambria"/>
          <w:color w:val="000000"/>
          <w:sz w:val="22"/>
          <w:szCs w:val="22"/>
        </w:rPr>
        <w:t>memahami</w:t>
      </w:r>
      <w:proofErr w:type="spellEnd"/>
      <w:r w:rsidRPr="00860C2E">
        <w:rPr>
          <w:rFonts w:ascii="Cambria" w:eastAsia="Cambria" w:hAnsi="Cambria" w:cs="Cambria"/>
          <w:color w:val="000000"/>
          <w:sz w:val="22"/>
          <w:szCs w:val="22"/>
        </w:rPr>
        <w:t xml:space="preserve"> materi </w:t>
      </w:r>
      <w:proofErr w:type="spellStart"/>
      <w:r w:rsidRPr="00860C2E">
        <w:rPr>
          <w:rFonts w:ascii="Cambria" w:eastAsia="Cambria" w:hAnsi="Cambria" w:cs="Cambria"/>
          <w:color w:val="000000"/>
          <w:sz w:val="22"/>
          <w:szCs w:val="22"/>
        </w:rPr>
        <w:t>karena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mengaitkannya</w:t>
      </w:r>
      <w:proofErr w:type="spellEnd"/>
      <w:r w:rsidRPr="00860C2E">
        <w:rPr>
          <w:rFonts w:ascii="Cambria" w:eastAsia="Cambria" w:hAnsi="Cambria" w:cs="Cambria"/>
          <w:color w:val="000000"/>
          <w:sz w:val="22"/>
          <w:szCs w:val="22"/>
        </w:rPr>
        <w:t xml:space="preserve"> dengan </w:t>
      </w:r>
      <w:proofErr w:type="spellStart"/>
      <w:r w:rsidRPr="00860C2E">
        <w:rPr>
          <w:rFonts w:ascii="Cambria" w:eastAsia="Cambria" w:hAnsi="Cambria" w:cs="Cambria"/>
          <w:color w:val="000000"/>
          <w:sz w:val="22"/>
          <w:szCs w:val="22"/>
        </w:rPr>
        <w:t>kehidupan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sehari-hari</w:t>
      </w:r>
      <w:proofErr w:type="spellEnd"/>
      <w:r w:rsidRPr="00860C2E">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w:t>
      </w:r>
      <w:r w:rsidRPr="00860C2E">
        <w:rPr>
          <w:rFonts w:ascii="Cambria" w:eastAsia="Cambria" w:hAnsi="Cambria" w:cs="Cambria"/>
          <w:color w:val="000000"/>
          <w:sz w:val="22"/>
          <w:szCs w:val="22"/>
        </w:rPr>
        <w:t>endekatan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kontekstual</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merupakan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konsep</w:t>
      </w:r>
      <w:proofErr w:type="spellEnd"/>
      <w:r w:rsidRPr="00860C2E">
        <w:rPr>
          <w:rFonts w:ascii="Cambria" w:eastAsia="Cambria" w:hAnsi="Cambria" w:cs="Cambria"/>
          <w:color w:val="000000"/>
          <w:sz w:val="22"/>
          <w:szCs w:val="22"/>
        </w:rPr>
        <w:t xml:space="preserve"> belajar yang </w:t>
      </w:r>
      <w:proofErr w:type="spellStart"/>
      <w:r w:rsidRPr="00860C2E">
        <w:rPr>
          <w:rFonts w:ascii="Cambria" w:eastAsia="Cambria" w:hAnsi="Cambria" w:cs="Cambria"/>
          <w:color w:val="000000"/>
          <w:sz w:val="22"/>
          <w:szCs w:val="22"/>
        </w:rPr>
        <w:t>membantu</w:t>
      </w:r>
      <w:proofErr w:type="spellEnd"/>
      <w:r w:rsidRPr="00860C2E">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pendidik</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mengaitkan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antara</w:t>
      </w:r>
      <w:proofErr w:type="spellEnd"/>
      <w:r w:rsidRPr="00860C2E">
        <w:rPr>
          <w:rFonts w:ascii="Cambria" w:eastAsia="Cambria" w:hAnsi="Cambria" w:cs="Cambria"/>
          <w:color w:val="000000"/>
          <w:sz w:val="22"/>
          <w:szCs w:val="22"/>
        </w:rPr>
        <w:t xml:space="preserve"> materi dengan </w:t>
      </w:r>
      <w:proofErr w:type="spellStart"/>
      <w:r w:rsidRPr="00860C2E">
        <w:rPr>
          <w:rFonts w:ascii="Cambria" w:eastAsia="Cambria" w:hAnsi="Cambria" w:cs="Cambria"/>
          <w:color w:val="000000"/>
          <w:sz w:val="22"/>
          <w:szCs w:val="22"/>
        </w:rPr>
        <w:t>kehidupan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sehari-hari</w:t>
      </w:r>
      <w:proofErr w:type="spellEnd"/>
      <w:r w:rsidRPr="00860C2E">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peserta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didik</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Sehinga</w:t>
      </w:r>
      <w:proofErr w:type="spellEnd"/>
      <w:r w:rsidRPr="00860C2E">
        <w:rPr>
          <w:rFonts w:ascii="Cambria" w:eastAsia="Cambria" w:hAnsi="Cambria" w:cs="Cambria"/>
          <w:color w:val="000000"/>
          <w:sz w:val="22"/>
          <w:szCs w:val="22"/>
        </w:rPr>
        <w:t xml:space="preserve"> dengan </w:t>
      </w:r>
      <w:proofErr w:type="spellStart"/>
      <w:r>
        <w:rPr>
          <w:rFonts w:ascii="Cambria" w:eastAsia="Cambria" w:hAnsi="Cambria" w:cs="Cambria"/>
          <w:color w:val="000000"/>
          <w:sz w:val="22"/>
          <w:szCs w:val="22"/>
        </w:rPr>
        <w:t>peserta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didik</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dibelajarkan</w:t>
      </w:r>
      <w:proofErr w:type="spellEnd"/>
      <w:r w:rsidRPr="00860C2E">
        <w:rPr>
          <w:rFonts w:ascii="Cambria" w:eastAsia="Cambria" w:hAnsi="Cambria" w:cs="Cambria"/>
          <w:color w:val="000000"/>
          <w:sz w:val="22"/>
          <w:szCs w:val="22"/>
        </w:rPr>
        <w:t xml:space="preserve"> dengan </w:t>
      </w:r>
      <w:proofErr w:type="spellStart"/>
      <w:r w:rsidRPr="00860C2E">
        <w:rPr>
          <w:rFonts w:ascii="Cambria" w:eastAsia="Cambria" w:hAnsi="Cambria" w:cs="Cambria"/>
          <w:color w:val="000000"/>
          <w:sz w:val="22"/>
          <w:szCs w:val="22"/>
        </w:rPr>
        <w:t>menerapkan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pendekatan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kontektual</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tentunya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akan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memudahkan</w:t>
      </w:r>
      <w:proofErr w:type="spellEnd"/>
      <w:r w:rsidRPr="00860C2E">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peserta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didik</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dalam</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memahami</w:t>
      </w:r>
      <w:proofErr w:type="spellEnd"/>
      <w:r w:rsidRPr="00860C2E">
        <w:rPr>
          <w:rFonts w:ascii="Cambria" w:eastAsia="Cambria" w:hAnsi="Cambria" w:cs="Cambria"/>
          <w:color w:val="000000"/>
          <w:sz w:val="22"/>
          <w:szCs w:val="22"/>
        </w:rPr>
        <w:t xml:space="preserve"> materi </w:t>
      </w:r>
      <w:proofErr w:type="spellStart"/>
      <w:r w:rsidRPr="00860C2E">
        <w:rPr>
          <w:rFonts w:ascii="Cambria" w:eastAsia="Cambria" w:hAnsi="Cambria" w:cs="Cambria"/>
          <w:color w:val="000000"/>
          <w:sz w:val="22"/>
          <w:szCs w:val="22"/>
        </w:rPr>
        <w:t>pelajarannya</w:t>
      </w:r>
      <w:proofErr w:type="spellEnd"/>
      <w:r w:rsidRPr="00860C2E">
        <w:rPr>
          <w:rFonts w:ascii="Cambria" w:eastAsia="Cambria" w:hAnsi="Cambria" w:cs="Cambria"/>
          <w:color w:val="000000"/>
          <w:sz w:val="22"/>
          <w:szCs w:val="22"/>
        </w:rPr>
        <w:t xml:space="preserve">. </w:t>
      </w:r>
    </w:p>
    <w:p w14:paraId="31ADEBAF" w14:textId="77777777" w:rsidR="00BE2AF5" w:rsidRPr="00860C2E" w:rsidRDefault="00BE2AF5" w:rsidP="00BE2AF5">
      <w:pPr>
        <w:ind w:firstLine="426"/>
        <w:jc w:val="both"/>
        <w:rPr>
          <w:rFonts w:ascii="Cambria" w:eastAsia="Cambria" w:hAnsi="Cambria" w:cs="Cambria"/>
          <w:color w:val="000000"/>
          <w:sz w:val="22"/>
          <w:szCs w:val="22"/>
        </w:rPr>
      </w:pPr>
      <w:proofErr w:type="spellStart"/>
      <w:r w:rsidRPr="00860C2E">
        <w:rPr>
          <w:rFonts w:ascii="Cambria" w:eastAsia="Cambria" w:hAnsi="Cambria" w:cs="Cambria"/>
          <w:color w:val="000000"/>
          <w:sz w:val="22"/>
          <w:szCs w:val="22"/>
        </w:rPr>
        <w:lastRenderedPageBreak/>
        <w:t>Kemudian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tahap</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pengembangan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modul</w:t>
      </w:r>
      <w:proofErr w:type="spellEnd"/>
      <w:r w:rsidRPr="00860C2E">
        <w:rPr>
          <w:rFonts w:ascii="Cambria" w:eastAsia="Cambria" w:hAnsi="Cambria" w:cs="Cambria"/>
          <w:color w:val="000000"/>
          <w:sz w:val="22"/>
          <w:szCs w:val="22"/>
        </w:rPr>
        <w:t xml:space="preserve"> model ADDIE </w:t>
      </w:r>
      <w:proofErr w:type="spellStart"/>
      <w:r w:rsidRPr="00860C2E">
        <w:rPr>
          <w:rFonts w:ascii="Cambria" w:eastAsia="Cambria" w:hAnsi="Cambria" w:cs="Cambria"/>
          <w:color w:val="000000"/>
          <w:sz w:val="22"/>
          <w:szCs w:val="22"/>
        </w:rPr>
        <w:t>berisi</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kegiatan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realisasi</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dari</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rancangan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produk</w:t>
      </w:r>
      <w:proofErr w:type="spellEnd"/>
      <w:r w:rsidRPr="00860C2E">
        <w:rPr>
          <w:rFonts w:ascii="Cambria" w:eastAsia="Cambria" w:hAnsi="Cambria" w:cs="Cambria"/>
          <w:color w:val="000000"/>
          <w:sz w:val="22"/>
          <w:szCs w:val="22"/>
        </w:rPr>
        <w:t xml:space="preserve"> pada </w:t>
      </w:r>
      <w:proofErr w:type="spellStart"/>
      <w:r w:rsidRPr="00860C2E">
        <w:rPr>
          <w:rFonts w:ascii="Cambria" w:eastAsia="Cambria" w:hAnsi="Cambria" w:cs="Cambria"/>
          <w:color w:val="000000"/>
          <w:sz w:val="22"/>
          <w:szCs w:val="22"/>
        </w:rPr>
        <w:t>tahap</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sebelumnya</w:t>
      </w:r>
      <w:proofErr w:type="spellEnd"/>
      <w:r w:rsidRPr="00860C2E">
        <w:rPr>
          <w:rFonts w:ascii="Cambria" w:eastAsia="Cambria" w:hAnsi="Cambria" w:cs="Cambria"/>
          <w:color w:val="000000"/>
          <w:sz w:val="22"/>
          <w:szCs w:val="22"/>
        </w:rPr>
        <w:t xml:space="preserve">. Pada </w:t>
      </w:r>
      <w:proofErr w:type="spellStart"/>
      <w:r w:rsidRPr="00860C2E">
        <w:rPr>
          <w:rFonts w:ascii="Cambria" w:eastAsia="Cambria" w:hAnsi="Cambria" w:cs="Cambria"/>
          <w:color w:val="000000"/>
          <w:sz w:val="22"/>
          <w:szCs w:val="22"/>
        </w:rPr>
        <w:t>tahap</w:t>
      </w:r>
      <w:proofErr w:type="spellEnd"/>
      <w:r w:rsidRPr="00860C2E">
        <w:rPr>
          <w:rFonts w:ascii="Cambria" w:eastAsia="Cambria" w:hAnsi="Cambria" w:cs="Cambria"/>
          <w:color w:val="000000"/>
          <w:sz w:val="22"/>
          <w:szCs w:val="22"/>
        </w:rPr>
        <w:t xml:space="preserve"> ini </w:t>
      </w:r>
      <w:proofErr w:type="spellStart"/>
      <w:r w:rsidRPr="00860C2E">
        <w:rPr>
          <w:rFonts w:ascii="Cambria" w:eastAsia="Cambria" w:hAnsi="Cambria" w:cs="Cambria"/>
          <w:color w:val="000000"/>
          <w:sz w:val="22"/>
          <w:szCs w:val="22"/>
        </w:rPr>
        <w:t>dilakukan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validasi</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produk</w:t>
      </w:r>
      <w:proofErr w:type="spellEnd"/>
      <w:r w:rsidRPr="00860C2E">
        <w:rPr>
          <w:rFonts w:ascii="Cambria" w:eastAsia="Cambria" w:hAnsi="Cambria" w:cs="Cambria"/>
          <w:color w:val="000000"/>
          <w:sz w:val="22"/>
          <w:szCs w:val="22"/>
        </w:rPr>
        <w:t xml:space="preserve"> dengan </w:t>
      </w:r>
      <w:proofErr w:type="spellStart"/>
      <w:r w:rsidRPr="00860C2E">
        <w:rPr>
          <w:rFonts w:ascii="Cambria" w:eastAsia="Cambria" w:hAnsi="Cambria" w:cs="Cambria"/>
          <w:color w:val="000000"/>
          <w:sz w:val="22"/>
          <w:szCs w:val="22"/>
        </w:rPr>
        <w:t>adanya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aspek</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penilaian</w:t>
      </w:r>
      <w:proofErr w:type="spellEnd"/>
      <w:r w:rsidRPr="00860C2E">
        <w:rPr>
          <w:rFonts w:ascii="Cambria" w:eastAsia="Cambria" w:hAnsi="Cambria" w:cs="Cambria"/>
          <w:color w:val="000000"/>
          <w:sz w:val="22"/>
          <w:szCs w:val="22"/>
        </w:rPr>
        <w:t xml:space="preserve"> yang </w:t>
      </w:r>
      <w:proofErr w:type="spellStart"/>
      <w:r w:rsidRPr="00860C2E">
        <w:rPr>
          <w:rFonts w:ascii="Cambria" w:eastAsia="Cambria" w:hAnsi="Cambria" w:cs="Cambria"/>
          <w:color w:val="000000"/>
          <w:sz w:val="22"/>
          <w:szCs w:val="22"/>
        </w:rPr>
        <w:t>digunakan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sebagai</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tolak</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ukur</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mengembangkan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modul</w:t>
      </w:r>
      <w:proofErr w:type="spellEnd"/>
      <w:r w:rsidRPr="00860C2E">
        <w:rPr>
          <w:rFonts w:ascii="Cambria" w:eastAsia="Cambria" w:hAnsi="Cambria" w:cs="Cambria"/>
          <w:color w:val="000000"/>
          <w:sz w:val="22"/>
          <w:szCs w:val="22"/>
        </w:rPr>
        <w:t xml:space="preserve"> yang valid </w:t>
      </w:r>
      <w:proofErr w:type="spellStart"/>
      <w:r w:rsidRPr="00860C2E">
        <w:rPr>
          <w:rFonts w:ascii="Cambria" w:eastAsia="Cambria" w:hAnsi="Cambria" w:cs="Cambria"/>
          <w:color w:val="000000"/>
          <w:sz w:val="22"/>
          <w:szCs w:val="22"/>
        </w:rPr>
        <w:t>yaitu</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menurut</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Urfayani</w:t>
      </w:r>
      <w:proofErr w:type="spellEnd"/>
      <w:r w:rsidRPr="00860C2E">
        <w:rPr>
          <w:rFonts w:ascii="Cambria" w:eastAsia="Cambria" w:hAnsi="Cambria" w:cs="Cambria"/>
          <w:color w:val="000000"/>
          <w:sz w:val="22"/>
          <w:szCs w:val="22"/>
        </w:rPr>
        <w:t xml:space="preserve"> (2021) </w:t>
      </w:r>
      <w:proofErr w:type="spellStart"/>
      <w:r w:rsidRPr="00860C2E">
        <w:rPr>
          <w:rFonts w:ascii="Cambria" w:eastAsia="Cambria" w:hAnsi="Cambria" w:cs="Cambria"/>
          <w:color w:val="000000"/>
          <w:sz w:val="22"/>
          <w:szCs w:val="22"/>
        </w:rPr>
        <w:t>terdapat</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aspek</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struktur</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modul</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syarat</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didaktif</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syarat</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konstruksi</w:t>
      </w:r>
      <w:proofErr w:type="spellEnd"/>
      <w:r w:rsidRPr="00860C2E">
        <w:rPr>
          <w:rFonts w:ascii="Cambria" w:eastAsia="Cambria" w:hAnsi="Cambria" w:cs="Cambria"/>
          <w:color w:val="000000"/>
          <w:sz w:val="22"/>
          <w:szCs w:val="22"/>
        </w:rPr>
        <w:t xml:space="preserve"> dan </w:t>
      </w:r>
      <w:proofErr w:type="spellStart"/>
      <w:r w:rsidRPr="00860C2E">
        <w:rPr>
          <w:rFonts w:ascii="Cambria" w:eastAsia="Cambria" w:hAnsi="Cambria" w:cs="Cambria"/>
          <w:color w:val="000000"/>
          <w:sz w:val="22"/>
          <w:szCs w:val="22"/>
        </w:rPr>
        <w:t>syarat</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teknis</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Berdasarkan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aspek</w:t>
      </w:r>
      <w:proofErr w:type="spellEnd"/>
      <w:r w:rsidRPr="00860C2E">
        <w:rPr>
          <w:rFonts w:ascii="Cambria" w:eastAsia="Cambria" w:hAnsi="Cambria" w:cs="Cambria"/>
          <w:color w:val="000000"/>
          <w:sz w:val="22"/>
          <w:szCs w:val="22"/>
        </w:rPr>
        <w:t xml:space="preserve"> tersebut </w:t>
      </w:r>
      <w:proofErr w:type="spellStart"/>
      <w:r w:rsidRPr="00860C2E">
        <w:rPr>
          <w:rFonts w:ascii="Cambria" w:eastAsia="Cambria" w:hAnsi="Cambria" w:cs="Cambria"/>
          <w:color w:val="000000"/>
          <w:sz w:val="22"/>
          <w:szCs w:val="22"/>
        </w:rPr>
        <w:t>akan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dihasilkan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modul</w:t>
      </w:r>
      <w:proofErr w:type="spellEnd"/>
      <w:r w:rsidRPr="00860C2E">
        <w:rPr>
          <w:rFonts w:ascii="Cambria" w:eastAsia="Cambria" w:hAnsi="Cambria" w:cs="Cambria"/>
          <w:color w:val="000000"/>
          <w:sz w:val="22"/>
          <w:szCs w:val="22"/>
        </w:rPr>
        <w:t xml:space="preserve"> yang valid. Modul </w:t>
      </w:r>
      <w:proofErr w:type="spellStart"/>
      <w:r w:rsidRPr="00860C2E">
        <w:rPr>
          <w:rFonts w:ascii="Cambria" w:eastAsia="Cambria" w:hAnsi="Cambria" w:cs="Cambria"/>
          <w:color w:val="000000"/>
          <w:sz w:val="22"/>
          <w:szCs w:val="22"/>
        </w:rPr>
        <w:t>pembelajaran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dikatakan</w:t>
      </w:r>
      <w:proofErr w:type="spellEnd"/>
      <w:r w:rsidRPr="00860C2E">
        <w:rPr>
          <w:rFonts w:ascii="Cambria" w:eastAsia="Cambria" w:hAnsi="Cambria" w:cs="Cambria"/>
          <w:color w:val="000000"/>
          <w:sz w:val="22"/>
          <w:szCs w:val="22"/>
        </w:rPr>
        <w:t xml:space="preserve"> valid </w:t>
      </w:r>
      <w:proofErr w:type="spellStart"/>
      <w:r w:rsidRPr="00860C2E">
        <w:rPr>
          <w:rFonts w:ascii="Cambria" w:eastAsia="Cambria" w:hAnsi="Cambria" w:cs="Cambria"/>
          <w:color w:val="000000"/>
          <w:sz w:val="22"/>
          <w:szCs w:val="22"/>
        </w:rPr>
        <w:t>karena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modul</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dikembangkan</w:t>
      </w:r>
      <w:proofErr w:type="spellEnd"/>
      <w:r w:rsidRPr="00860C2E">
        <w:rPr>
          <w:rFonts w:ascii="Cambria" w:eastAsia="Cambria" w:hAnsi="Cambria" w:cs="Cambria"/>
          <w:color w:val="000000"/>
          <w:sz w:val="22"/>
          <w:szCs w:val="22"/>
        </w:rPr>
        <w:t xml:space="preserve"> sudah </w:t>
      </w:r>
      <w:proofErr w:type="spellStart"/>
      <w:r w:rsidRPr="00860C2E">
        <w:rPr>
          <w:rFonts w:ascii="Cambria" w:eastAsia="Cambria" w:hAnsi="Cambria" w:cs="Cambria"/>
          <w:color w:val="000000"/>
          <w:sz w:val="22"/>
          <w:szCs w:val="22"/>
        </w:rPr>
        <w:t>memenuhi</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syarat</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syarat</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penyusunan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modul</w:t>
      </w:r>
      <w:proofErr w:type="spellEnd"/>
      <w:r w:rsidRPr="00860C2E">
        <w:rPr>
          <w:rFonts w:ascii="Cambria" w:eastAsia="Cambria" w:hAnsi="Cambria" w:cs="Cambria"/>
          <w:color w:val="000000"/>
          <w:sz w:val="22"/>
          <w:szCs w:val="22"/>
        </w:rPr>
        <w:t xml:space="preserve"> yang baik </w:t>
      </w:r>
      <w:proofErr w:type="spellStart"/>
      <w:r w:rsidRPr="00860C2E">
        <w:rPr>
          <w:rFonts w:ascii="Cambria" w:eastAsia="Cambria" w:hAnsi="Cambria" w:cs="Cambria"/>
          <w:color w:val="000000"/>
          <w:sz w:val="22"/>
          <w:szCs w:val="22"/>
        </w:rPr>
        <w:t>diantaranya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syarat</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didaktif</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syarat</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konstruksi</w:t>
      </w:r>
      <w:proofErr w:type="spellEnd"/>
      <w:r w:rsidRPr="00860C2E">
        <w:rPr>
          <w:rFonts w:ascii="Cambria" w:eastAsia="Cambria" w:hAnsi="Cambria" w:cs="Cambria"/>
          <w:color w:val="000000"/>
          <w:sz w:val="22"/>
          <w:szCs w:val="22"/>
        </w:rPr>
        <w:t xml:space="preserve">, dan </w:t>
      </w:r>
      <w:proofErr w:type="spellStart"/>
      <w:r w:rsidRPr="00860C2E">
        <w:rPr>
          <w:rFonts w:ascii="Cambria" w:eastAsia="Cambria" w:hAnsi="Cambria" w:cs="Cambria"/>
          <w:color w:val="000000"/>
          <w:sz w:val="22"/>
          <w:szCs w:val="22"/>
        </w:rPr>
        <w:t>syarat</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teknis</w:t>
      </w:r>
      <w:proofErr w:type="spellEnd"/>
      <w:r w:rsidRPr="00860C2E">
        <w:rPr>
          <w:rFonts w:ascii="Cambria" w:eastAsia="Cambria" w:hAnsi="Cambria" w:cs="Cambria"/>
          <w:color w:val="000000"/>
          <w:sz w:val="22"/>
          <w:szCs w:val="22"/>
        </w:rPr>
        <w:t xml:space="preserve">. </w:t>
      </w:r>
    </w:p>
    <w:p w14:paraId="657EB987" w14:textId="78375EDB" w:rsidR="00BE2AF5" w:rsidRDefault="00BE2AF5" w:rsidP="00BE2AF5">
      <w:pPr>
        <w:spacing w:after="120"/>
        <w:ind w:firstLine="426"/>
        <w:jc w:val="both"/>
        <w:rPr>
          <w:rFonts w:ascii="Cambria" w:eastAsia="Cambria" w:hAnsi="Cambria" w:cs="Cambria"/>
          <w:color w:val="000000"/>
          <w:sz w:val="22"/>
          <w:szCs w:val="22"/>
        </w:rPr>
      </w:pPr>
      <w:r w:rsidRPr="00860C2E">
        <w:rPr>
          <w:rFonts w:ascii="Cambria" w:eastAsia="Cambria" w:hAnsi="Cambria" w:cs="Cambria"/>
          <w:color w:val="000000"/>
          <w:sz w:val="22"/>
          <w:szCs w:val="22"/>
        </w:rPr>
        <w:t xml:space="preserve">Langkah berikutnya </w:t>
      </w:r>
      <w:proofErr w:type="spellStart"/>
      <w:r w:rsidRPr="00860C2E">
        <w:rPr>
          <w:rFonts w:ascii="Cambria" w:eastAsia="Cambria" w:hAnsi="Cambria" w:cs="Cambria"/>
          <w:color w:val="000000"/>
          <w:sz w:val="22"/>
          <w:szCs w:val="22"/>
        </w:rPr>
        <w:t>yaitu</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implementasi</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merupakan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kegiatan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penggunaan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produk</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pengembangan</w:t>
      </w:r>
      <w:proofErr w:type="spellEnd"/>
      <w:r w:rsidRPr="00860C2E">
        <w:rPr>
          <w:rFonts w:ascii="Cambria" w:eastAsia="Cambria" w:hAnsi="Cambria" w:cs="Cambria"/>
          <w:color w:val="000000"/>
          <w:sz w:val="22"/>
          <w:szCs w:val="22"/>
        </w:rPr>
        <w:t xml:space="preserve"> pada </w:t>
      </w:r>
      <w:proofErr w:type="spellStart"/>
      <w:r w:rsidRPr="00860C2E">
        <w:rPr>
          <w:rFonts w:ascii="Cambria" w:eastAsia="Cambria" w:hAnsi="Cambria" w:cs="Cambria"/>
          <w:color w:val="000000"/>
          <w:sz w:val="22"/>
          <w:szCs w:val="22"/>
        </w:rPr>
        <w:t>kegiatan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pembelajaran</w:t>
      </w:r>
      <w:proofErr w:type="spellEnd"/>
      <w:r>
        <w:rPr>
          <w:rFonts w:ascii="Cambria" w:eastAsia="Cambria" w:hAnsi="Cambria" w:cs="Cambria"/>
          <w:color w:val="000000"/>
          <w:sz w:val="22"/>
          <w:szCs w:val="22"/>
        </w:rPr>
        <w:t xml:space="preserve">. </w:t>
      </w:r>
      <w:r w:rsidRPr="00860C2E">
        <w:rPr>
          <w:rFonts w:ascii="Cambria" w:eastAsia="Cambria" w:hAnsi="Cambria" w:cs="Cambria"/>
          <w:color w:val="000000"/>
          <w:sz w:val="22"/>
          <w:szCs w:val="22"/>
        </w:rPr>
        <w:t xml:space="preserve">Pada </w:t>
      </w:r>
      <w:proofErr w:type="spellStart"/>
      <w:r w:rsidRPr="00860C2E">
        <w:rPr>
          <w:rFonts w:ascii="Cambria" w:eastAsia="Cambria" w:hAnsi="Cambria" w:cs="Cambria"/>
          <w:color w:val="000000"/>
          <w:sz w:val="22"/>
          <w:szCs w:val="22"/>
        </w:rPr>
        <w:t>tahap</w:t>
      </w:r>
      <w:proofErr w:type="spellEnd"/>
      <w:r w:rsidRPr="00860C2E">
        <w:rPr>
          <w:rFonts w:ascii="Cambria" w:eastAsia="Cambria" w:hAnsi="Cambria" w:cs="Cambria"/>
          <w:color w:val="000000"/>
          <w:sz w:val="22"/>
          <w:szCs w:val="22"/>
        </w:rPr>
        <w:t xml:space="preserve"> ini </w:t>
      </w:r>
      <w:proofErr w:type="spellStart"/>
      <w:r w:rsidRPr="00860C2E">
        <w:rPr>
          <w:rFonts w:ascii="Cambria" w:eastAsia="Cambria" w:hAnsi="Cambria" w:cs="Cambria"/>
          <w:color w:val="000000"/>
          <w:sz w:val="22"/>
          <w:szCs w:val="22"/>
        </w:rPr>
        <w:t>dilaukan</w:t>
      </w:r>
      <w:proofErr w:type="spellEnd"/>
      <w:r w:rsidRPr="00860C2E">
        <w:rPr>
          <w:rFonts w:ascii="Cambria" w:eastAsia="Cambria" w:hAnsi="Cambria" w:cs="Cambria"/>
          <w:color w:val="000000"/>
          <w:sz w:val="22"/>
          <w:szCs w:val="22"/>
        </w:rPr>
        <w:t xml:space="preserve"> uji coba </w:t>
      </w:r>
      <w:proofErr w:type="spellStart"/>
      <w:r w:rsidRPr="00860C2E">
        <w:rPr>
          <w:rFonts w:ascii="Cambria" w:eastAsia="Cambria" w:hAnsi="Cambria" w:cs="Cambria"/>
          <w:color w:val="000000"/>
          <w:sz w:val="22"/>
          <w:szCs w:val="22"/>
        </w:rPr>
        <w:t>sebanyak</w:t>
      </w:r>
      <w:proofErr w:type="spellEnd"/>
      <w:r w:rsidRPr="00860C2E">
        <w:rPr>
          <w:rFonts w:ascii="Cambria" w:eastAsia="Cambria" w:hAnsi="Cambria" w:cs="Cambria"/>
          <w:color w:val="000000"/>
          <w:sz w:val="22"/>
          <w:szCs w:val="22"/>
        </w:rPr>
        <w:t xml:space="preserve"> dua kali </w:t>
      </w:r>
      <w:proofErr w:type="spellStart"/>
      <w:r w:rsidRPr="00860C2E">
        <w:rPr>
          <w:rFonts w:ascii="Cambria" w:eastAsia="Cambria" w:hAnsi="Cambria" w:cs="Cambria"/>
          <w:color w:val="000000"/>
          <w:sz w:val="22"/>
          <w:szCs w:val="22"/>
        </w:rPr>
        <w:t>yaitu</w:t>
      </w:r>
      <w:proofErr w:type="spellEnd"/>
      <w:r w:rsidRPr="00860C2E">
        <w:rPr>
          <w:rFonts w:ascii="Cambria" w:eastAsia="Cambria" w:hAnsi="Cambria" w:cs="Cambria"/>
          <w:color w:val="000000"/>
          <w:sz w:val="22"/>
          <w:szCs w:val="22"/>
        </w:rPr>
        <w:t xml:space="preserve"> uji coba kelompok </w:t>
      </w:r>
      <w:proofErr w:type="spellStart"/>
      <w:r w:rsidRPr="00860C2E">
        <w:rPr>
          <w:rFonts w:ascii="Cambria" w:eastAsia="Cambria" w:hAnsi="Cambria" w:cs="Cambria"/>
          <w:color w:val="000000"/>
          <w:sz w:val="22"/>
          <w:szCs w:val="22"/>
        </w:rPr>
        <w:t>kecil</w:t>
      </w:r>
      <w:proofErr w:type="spellEnd"/>
      <w:r w:rsidRPr="00860C2E">
        <w:rPr>
          <w:rFonts w:ascii="Cambria" w:eastAsia="Cambria" w:hAnsi="Cambria" w:cs="Cambria"/>
          <w:color w:val="000000"/>
          <w:sz w:val="22"/>
          <w:szCs w:val="22"/>
        </w:rPr>
        <w:t xml:space="preserve">, dan uji coba kelompok besar. </w:t>
      </w:r>
      <w:proofErr w:type="spellStart"/>
      <w:r>
        <w:rPr>
          <w:rFonts w:ascii="Cambria" w:eastAsia="Cambria" w:hAnsi="Cambria" w:cs="Cambria"/>
          <w:color w:val="000000"/>
          <w:sz w:val="22"/>
          <w:szCs w:val="22"/>
        </w:rPr>
        <w:t>S</w:t>
      </w:r>
      <w:r w:rsidRPr="00860C2E">
        <w:rPr>
          <w:rFonts w:ascii="Cambria" w:eastAsia="Cambria" w:hAnsi="Cambria" w:cs="Cambria"/>
          <w:color w:val="000000"/>
          <w:sz w:val="22"/>
          <w:szCs w:val="22"/>
        </w:rPr>
        <w:t>ubjek</w:t>
      </w:r>
      <w:proofErr w:type="spellEnd"/>
      <w:r w:rsidRPr="00860C2E">
        <w:rPr>
          <w:rFonts w:ascii="Cambria" w:eastAsia="Cambria" w:hAnsi="Cambria" w:cs="Cambria"/>
          <w:color w:val="000000"/>
          <w:sz w:val="22"/>
          <w:szCs w:val="22"/>
        </w:rPr>
        <w:t xml:space="preserve"> uji coba kelompok </w:t>
      </w:r>
      <w:proofErr w:type="spellStart"/>
      <w:r w:rsidRPr="00860C2E">
        <w:rPr>
          <w:rFonts w:ascii="Cambria" w:eastAsia="Cambria" w:hAnsi="Cambria" w:cs="Cambria"/>
          <w:color w:val="000000"/>
          <w:sz w:val="22"/>
          <w:szCs w:val="22"/>
        </w:rPr>
        <w:t>kecil</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dilakukan</w:t>
      </w:r>
      <w:proofErr w:type="spellEnd"/>
      <w:r w:rsidRPr="00860C2E">
        <w:rPr>
          <w:rFonts w:ascii="Cambria" w:eastAsia="Cambria" w:hAnsi="Cambria" w:cs="Cambria"/>
          <w:color w:val="000000"/>
          <w:sz w:val="22"/>
          <w:szCs w:val="22"/>
        </w:rPr>
        <w:t xml:space="preserve"> pada 4-1</w:t>
      </w:r>
      <w:r>
        <w:rPr>
          <w:rFonts w:ascii="Cambria" w:eastAsia="Cambria" w:hAnsi="Cambria" w:cs="Cambria"/>
          <w:color w:val="000000"/>
          <w:sz w:val="22"/>
          <w:szCs w:val="22"/>
        </w:rPr>
        <w:t>5</w:t>
      </w:r>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responden</w:t>
      </w:r>
      <w:proofErr w:type="spellEnd"/>
      <w:r w:rsidRPr="00860C2E">
        <w:rPr>
          <w:rFonts w:ascii="Cambria" w:eastAsia="Cambria" w:hAnsi="Cambria" w:cs="Cambria"/>
          <w:color w:val="000000"/>
          <w:sz w:val="22"/>
          <w:szCs w:val="22"/>
        </w:rPr>
        <w:t xml:space="preserve"> dan untuk kelompok besar </w:t>
      </w:r>
      <w:proofErr w:type="spellStart"/>
      <w:r w:rsidRPr="00860C2E">
        <w:rPr>
          <w:rFonts w:ascii="Cambria" w:eastAsia="Cambria" w:hAnsi="Cambria" w:cs="Cambria"/>
          <w:color w:val="000000"/>
          <w:sz w:val="22"/>
          <w:szCs w:val="22"/>
        </w:rPr>
        <w:t>antara</w:t>
      </w:r>
      <w:proofErr w:type="spellEnd"/>
      <w:r w:rsidRPr="00860C2E">
        <w:rPr>
          <w:rFonts w:ascii="Cambria" w:eastAsia="Cambria" w:hAnsi="Cambria" w:cs="Cambria"/>
          <w:color w:val="000000"/>
          <w:sz w:val="22"/>
          <w:szCs w:val="22"/>
        </w:rPr>
        <w:t xml:space="preserve"> 1</w:t>
      </w:r>
      <w:r>
        <w:rPr>
          <w:rFonts w:ascii="Cambria" w:eastAsia="Cambria" w:hAnsi="Cambria" w:cs="Cambria"/>
          <w:color w:val="000000"/>
          <w:sz w:val="22"/>
          <w:szCs w:val="22"/>
        </w:rPr>
        <w:t>6</w:t>
      </w:r>
      <w:r w:rsidRPr="00860C2E">
        <w:rPr>
          <w:rFonts w:ascii="Cambria" w:eastAsia="Cambria" w:hAnsi="Cambria" w:cs="Cambria"/>
          <w:color w:val="000000"/>
          <w:sz w:val="22"/>
          <w:szCs w:val="22"/>
        </w:rPr>
        <w:t xml:space="preserve">-50 </w:t>
      </w:r>
      <w:proofErr w:type="spellStart"/>
      <w:r w:rsidRPr="00860C2E">
        <w:rPr>
          <w:rFonts w:ascii="Cambria" w:eastAsia="Cambria" w:hAnsi="Cambria" w:cs="Cambria"/>
          <w:color w:val="000000"/>
          <w:sz w:val="22"/>
          <w:szCs w:val="22"/>
        </w:rPr>
        <w:t>responden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Mengacu</w:t>
      </w:r>
      <w:proofErr w:type="spellEnd"/>
      <w:r w:rsidRPr="00860C2E">
        <w:rPr>
          <w:rFonts w:ascii="Cambria" w:eastAsia="Cambria" w:hAnsi="Cambria" w:cs="Cambria"/>
          <w:color w:val="000000"/>
          <w:sz w:val="22"/>
          <w:szCs w:val="22"/>
        </w:rPr>
        <w:t xml:space="preserve"> pada </w:t>
      </w:r>
      <w:proofErr w:type="spellStart"/>
      <w:r w:rsidRPr="00860C2E">
        <w:rPr>
          <w:rFonts w:ascii="Cambria" w:eastAsia="Cambria" w:hAnsi="Cambria" w:cs="Cambria"/>
          <w:color w:val="000000"/>
          <w:sz w:val="22"/>
          <w:szCs w:val="22"/>
        </w:rPr>
        <w:t>pendapat</w:t>
      </w:r>
      <w:proofErr w:type="spellEnd"/>
      <w:r w:rsidRPr="00860C2E">
        <w:rPr>
          <w:rFonts w:ascii="Cambria" w:eastAsia="Cambria" w:hAnsi="Cambria" w:cs="Cambria"/>
          <w:color w:val="000000"/>
          <w:sz w:val="22"/>
          <w:szCs w:val="22"/>
        </w:rPr>
        <w:t xml:space="preserve"> tersebut </w:t>
      </w:r>
      <w:proofErr w:type="spellStart"/>
      <w:r w:rsidRPr="00860C2E">
        <w:rPr>
          <w:rFonts w:ascii="Cambria" w:eastAsia="Cambria" w:hAnsi="Cambria" w:cs="Cambria"/>
          <w:color w:val="000000"/>
          <w:sz w:val="22"/>
          <w:szCs w:val="22"/>
        </w:rPr>
        <w:t>bahwa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penelitian</w:t>
      </w:r>
      <w:proofErr w:type="spellEnd"/>
      <w:r w:rsidRPr="00860C2E">
        <w:rPr>
          <w:rFonts w:ascii="Cambria" w:eastAsia="Cambria" w:hAnsi="Cambria" w:cs="Cambria"/>
          <w:color w:val="000000"/>
          <w:sz w:val="22"/>
          <w:szCs w:val="22"/>
        </w:rPr>
        <w:t xml:space="preserve"> ini </w:t>
      </w:r>
      <w:proofErr w:type="spellStart"/>
      <w:r w:rsidRPr="00860C2E">
        <w:rPr>
          <w:rFonts w:ascii="Cambria" w:eastAsia="Cambria" w:hAnsi="Cambria" w:cs="Cambria"/>
          <w:color w:val="000000"/>
          <w:sz w:val="22"/>
          <w:szCs w:val="22"/>
        </w:rPr>
        <w:t>melakukan</w:t>
      </w:r>
      <w:proofErr w:type="spellEnd"/>
      <w:r w:rsidRPr="00860C2E">
        <w:rPr>
          <w:rFonts w:ascii="Cambria" w:eastAsia="Cambria" w:hAnsi="Cambria" w:cs="Cambria"/>
          <w:color w:val="000000"/>
          <w:sz w:val="22"/>
          <w:szCs w:val="22"/>
        </w:rPr>
        <w:t xml:space="preserve"> uji coba kelompok </w:t>
      </w:r>
      <w:proofErr w:type="spellStart"/>
      <w:r w:rsidRPr="00860C2E">
        <w:rPr>
          <w:rFonts w:ascii="Cambria" w:eastAsia="Cambria" w:hAnsi="Cambria" w:cs="Cambria"/>
          <w:color w:val="000000"/>
          <w:sz w:val="22"/>
          <w:szCs w:val="22"/>
        </w:rPr>
        <w:t>kecil</w:t>
      </w:r>
      <w:proofErr w:type="spellEnd"/>
      <w:r w:rsidRPr="00860C2E">
        <w:rPr>
          <w:rFonts w:ascii="Cambria" w:eastAsia="Cambria" w:hAnsi="Cambria" w:cs="Cambria"/>
          <w:color w:val="000000"/>
          <w:sz w:val="22"/>
          <w:szCs w:val="22"/>
        </w:rPr>
        <w:t xml:space="preserve"> dengan </w:t>
      </w:r>
      <w:proofErr w:type="spellStart"/>
      <w:r w:rsidRPr="00860C2E">
        <w:rPr>
          <w:rFonts w:ascii="Cambria" w:eastAsia="Cambria" w:hAnsi="Cambria" w:cs="Cambria"/>
          <w:color w:val="000000"/>
          <w:sz w:val="22"/>
          <w:szCs w:val="22"/>
        </w:rPr>
        <w:t>jumlah</w:t>
      </w:r>
      <w:proofErr w:type="spellEnd"/>
      <w:r w:rsidRPr="00860C2E">
        <w:rPr>
          <w:rFonts w:ascii="Cambria" w:eastAsia="Cambria" w:hAnsi="Cambria" w:cs="Cambria"/>
          <w:color w:val="000000"/>
          <w:sz w:val="22"/>
          <w:szCs w:val="22"/>
        </w:rPr>
        <w:t xml:space="preserve"> </w:t>
      </w:r>
      <w:r>
        <w:rPr>
          <w:rFonts w:ascii="Cambria" w:eastAsia="Cambria" w:hAnsi="Cambria" w:cs="Cambria"/>
          <w:color w:val="000000"/>
          <w:sz w:val="22"/>
          <w:szCs w:val="22"/>
        </w:rPr>
        <w:t xml:space="preserve">29 </w:t>
      </w:r>
      <w:proofErr w:type="spellStart"/>
      <w:r>
        <w:rPr>
          <w:rFonts w:ascii="Cambria" w:eastAsia="Cambria" w:hAnsi="Cambria" w:cs="Cambria"/>
          <w:color w:val="000000"/>
          <w:sz w:val="22"/>
          <w:szCs w:val="22"/>
        </w:rPr>
        <w:t>peserta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didik</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dari</w:t>
      </w:r>
      <w:proofErr w:type="spellEnd"/>
      <w:r>
        <w:rPr>
          <w:rFonts w:ascii="Cambria" w:eastAsia="Cambria" w:hAnsi="Cambria" w:cs="Cambria"/>
          <w:color w:val="000000"/>
          <w:sz w:val="22"/>
          <w:szCs w:val="22"/>
        </w:rPr>
        <w:t xml:space="preserve"> 2 sekolah</w:t>
      </w:r>
      <w:r w:rsidRPr="00860C2E">
        <w:rPr>
          <w:rFonts w:ascii="Cambria" w:eastAsia="Cambria" w:hAnsi="Cambria" w:cs="Cambria"/>
          <w:color w:val="000000"/>
          <w:sz w:val="22"/>
          <w:szCs w:val="22"/>
        </w:rPr>
        <w:t xml:space="preserve"> dan uji coba kelompok besar dengan </w:t>
      </w:r>
      <w:proofErr w:type="spellStart"/>
      <w:r w:rsidRPr="00860C2E">
        <w:rPr>
          <w:rFonts w:ascii="Cambria" w:eastAsia="Cambria" w:hAnsi="Cambria" w:cs="Cambria"/>
          <w:color w:val="000000"/>
          <w:sz w:val="22"/>
          <w:szCs w:val="22"/>
        </w:rPr>
        <w:t>jumlah</w:t>
      </w:r>
      <w:proofErr w:type="spellEnd"/>
      <w:r w:rsidRPr="00860C2E">
        <w:rPr>
          <w:rFonts w:ascii="Cambria" w:eastAsia="Cambria" w:hAnsi="Cambria" w:cs="Cambria"/>
          <w:color w:val="000000"/>
          <w:sz w:val="22"/>
          <w:szCs w:val="22"/>
        </w:rPr>
        <w:t xml:space="preserve"> </w:t>
      </w:r>
      <w:r>
        <w:rPr>
          <w:rFonts w:ascii="Cambria" w:eastAsia="Cambria" w:hAnsi="Cambria" w:cs="Cambria"/>
          <w:color w:val="000000"/>
          <w:sz w:val="22"/>
          <w:szCs w:val="22"/>
        </w:rPr>
        <w:t xml:space="preserve">58 </w:t>
      </w:r>
      <w:proofErr w:type="spellStart"/>
      <w:r>
        <w:rPr>
          <w:rFonts w:ascii="Cambria" w:eastAsia="Cambria" w:hAnsi="Cambria" w:cs="Cambria"/>
          <w:color w:val="000000"/>
          <w:sz w:val="22"/>
          <w:szCs w:val="22"/>
        </w:rPr>
        <w:t>peserta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didik</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dari</w:t>
      </w:r>
      <w:proofErr w:type="spellEnd"/>
      <w:r>
        <w:rPr>
          <w:rFonts w:ascii="Cambria" w:eastAsia="Cambria" w:hAnsi="Cambria" w:cs="Cambria"/>
          <w:color w:val="000000"/>
          <w:sz w:val="22"/>
          <w:szCs w:val="22"/>
        </w:rPr>
        <w:t xml:space="preserve"> 2 sekolah</w:t>
      </w:r>
      <w:r w:rsidRPr="00860C2E">
        <w:rPr>
          <w:rFonts w:ascii="Cambria" w:eastAsia="Cambria" w:hAnsi="Cambria" w:cs="Cambria"/>
          <w:color w:val="000000"/>
          <w:sz w:val="22"/>
          <w:szCs w:val="22"/>
        </w:rPr>
        <w:t xml:space="preserve">. Terakhir </w:t>
      </w:r>
      <w:proofErr w:type="spellStart"/>
      <w:r w:rsidRPr="00860C2E">
        <w:rPr>
          <w:rFonts w:ascii="Cambria" w:eastAsia="Cambria" w:hAnsi="Cambria" w:cs="Cambria"/>
          <w:color w:val="000000"/>
          <w:sz w:val="22"/>
          <w:szCs w:val="22"/>
        </w:rPr>
        <w:t>yaitu</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tahap</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evaluasi</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bahwa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tahap</w:t>
      </w:r>
      <w:proofErr w:type="spellEnd"/>
      <w:r w:rsidRPr="00860C2E">
        <w:rPr>
          <w:rFonts w:ascii="Cambria" w:eastAsia="Cambria" w:hAnsi="Cambria" w:cs="Cambria"/>
          <w:color w:val="000000"/>
          <w:sz w:val="22"/>
          <w:szCs w:val="22"/>
        </w:rPr>
        <w:t xml:space="preserve"> ini </w:t>
      </w:r>
      <w:proofErr w:type="spellStart"/>
      <w:r w:rsidRPr="00860C2E">
        <w:rPr>
          <w:rFonts w:ascii="Cambria" w:eastAsia="Cambria" w:hAnsi="Cambria" w:cs="Cambria"/>
          <w:color w:val="000000"/>
          <w:sz w:val="22"/>
          <w:szCs w:val="22"/>
        </w:rPr>
        <w:t>bertjuan</w:t>
      </w:r>
      <w:proofErr w:type="spellEnd"/>
      <w:r w:rsidRPr="00860C2E">
        <w:rPr>
          <w:rFonts w:ascii="Cambria" w:eastAsia="Cambria" w:hAnsi="Cambria" w:cs="Cambria"/>
          <w:color w:val="000000"/>
          <w:sz w:val="22"/>
          <w:szCs w:val="22"/>
        </w:rPr>
        <w:t xml:space="preserve"> untuk </w:t>
      </w:r>
      <w:proofErr w:type="spellStart"/>
      <w:r w:rsidRPr="00860C2E">
        <w:rPr>
          <w:rFonts w:ascii="Cambria" w:eastAsia="Cambria" w:hAnsi="Cambria" w:cs="Cambria"/>
          <w:color w:val="000000"/>
          <w:sz w:val="22"/>
          <w:szCs w:val="22"/>
        </w:rPr>
        <w:t>menilai</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kualitas</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produk</w:t>
      </w:r>
      <w:proofErr w:type="spellEnd"/>
      <w:r w:rsidRPr="00860C2E">
        <w:rPr>
          <w:rFonts w:ascii="Cambria" w:eastAsia="Cambria" w:hAnsi="Cambria" w:cs="Cambria"/>
          <w:color w:val="000000"/>
          <w:sz w:val="22"/>
          <w:szCs w:val="22"/>
        </w:rPr>
        <w:t xml:space="preserve"> baik </w:t>
      </w:r>
      <w:proofErr w:type="spellStart"/>
      <w:r w:rsidRPr="00860C2E">
        <w:rPr>
          <w:rFonts w:ascii="Cambria" w:eastAsia="Cambria" w:hAnsi="Cambria" w:cs="Cambria"/>
          <w:color w:val="000000"/>
          <w:sz w:val="22"/>
          <w:szCs w:val="22"/>
        </w:rPr>
        <w:t>sebelum</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maupun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sesudah</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tahap</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implementasi</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menurut</w:t>
      </w:r>
      <w:proofErr w:type="spellEnd"/>
      <w:r w:rsidRPr="00860C2E">
        <w:rPr>
          <w:rFonts w:ascii="Cambria" w:eastAsia="Cambria" w:hAnsi="Cambria" w:cs="Cambria"/>
          <w:color w:val="000000"/>
          <w:sz w:val="22"/>
          <w:szCs w:val="22"/>
        </w:rPr>
        <w:t xml:space="preserve"> Brench (2009) </w:t>
      </w:r>
      <w:proofErr w:type="spellStart"/>
      <w:r w:rsidRPr="00860C2E">
        <w:rPr>
          <w:rFonts w:ascii="Cambria" w:eastAsia="Cambria" w:hAnsi="Cambria" w:cs="Cambria"/>
          <w:color w:val="000000"/>
          <w:sz w:val="22"/>
          <w:szCs w:val="22"/>
        </w:rPr>
        <w:t>dalam</w:t>
      </w:r>
      <w:proofErr w:type="spellEnd"/>
      <w:r w:rsidRPr="00860C2E">
        <w:rPr>
          <w:rFonts w:ascii="Cambria" w:eastAsia="Cambria" w:hAnsi="Cambria" w:cs="Cambria"/>
          <w:color w:val="000000"/>
          <w:sz w:val="22"/>
          <w:szCs w:val="22"/>
        </w:rPr>
        <w:t xml:space="preserve"> (Hidayat &amp; Nizar, 2021). Selain itu juga </w:t>
      </w:r>
      <w:proofErr w:type="spellStart"/>
      <w:r w:rsidRPr="00860C2E">
        <w:rPr>
          <w:rFonts w:ascii="Cambria" w:eastAsia="Cambria" w:hAnsi="Cambria" w:cs="Cambria"/>
          <w:color w:val="000000"/>
          <w:sz w:val="22"/>
          <w:szCs w:val="22"/>
        </w:rPr>
        <w:t>langkah</w:t>
      </w:r>
      <w:proofErr w:type="spellEnd"/>
      <w:r w:rsidRPr="00860C2E">
        <w:rPr>
          <w:rFonts w:ascii="Cambria" w:eastAsia="Cambria" w:hAnsi="Cambria" w:cs="Cambria"/>
          <w:color w:val="000000"/>
          <w:sz w:val="22"/>
          <w:szCs w:val="22"/>
        </w:rPr>
        <w:t xml:space="preserve"> ini </w:t>
      </w:r>
      <w:proofErr w:type="spellStart"/>
      <w:r w:rsidRPr="00860C2E">
        <w:rPr>
          <w:rFonts w:ascii="Cambria" w:eastAsia="Cambria" w:hAnsi="Cambria" w:cs="Cambria"/>
          <w:color w:val="000000"/>
          <w:sz w:val="22"/>
          <w:szCs w:val="22"/>
        </w:rPr>
        <w:t>bertjuan</w:t>
      </w:r>
      <w:proofErr w:type="spellEnd"/>
      <w:r w:rsidRPr="00860C2E">
        <w:rPr>
          <w:rFonts w:ascii="Cambria" w:eastAsia="Cambria" w:hAnsi="Cambria" w:cs="Cambria"/>
          <w:color w:val="000000"/>
          <w:sz w:val="22"/>
          <w:szCs w:val="22"/>
        </w:rPr>
        <w:t xml:space="preserve"> untuk </w:t>
      </w:r>
      <w:proofErr w:type="spellStart"/>
      <w:r w:rsidRPr="00860C2E">
        <w:rPr>
          <w:rFonts w:ascii="Cambria" w:eastAsia="Cambria" w:hAnsi="Cambria" w:cs="Cambria"/>
          <w:color w:val="000000"/>
          <w:sz w:val="22"/>
          <w:szCs w:val="22"/>
        </w:rPr>
        <w:t>menganalisis</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kelayakan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modul</w:t>
      </w:r>
      <w:proofErr w:type="spellEnd"/>
      <w:r w:rsidRPr="00860C2E">
        <w:rPr>
          <w:rFonts w:ascii="Cambria" w:eastAsia="Cambria" w:hAnsi="Cambria" w:cs="Cambria"/>
          <w:color w:val="000000"/>
          <w:sz w:val="22"/>
          <w:szCs w:val="22"/>
        </w:rPr>
        <w:t xml:space="preserve"> yang </w:t>
      </w:r>
      <w:proofErr w:type="spellStart"/>
      <w:r w:rsidRPr="00860C2E">
        <w:rPr>
          <w:rFonts w:ascii="Cambria" w:eastAsia="Cambria" w:hAnsi="Cambria" w:cs="Cambria"/>
          <w:color w:val="000000"/>
          <w:sz w:val="22"/>
          <w:szCs w:val="22"/>
        </w:rPr>
        <w:t>dikembangkan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serta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melakukan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revisi</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produk</w:t>
      </w:r>
      <w:proofErr w:type="spellEnd"/>
      <w:r w:rsidRPr="00860C2E">
        <w:rPr>
          <w:rFonts w:ascii="Cambria" w:eastAsia="Cambria" w:hAnsi="Cambria" w:cs="Cambria"/>
          <w:color w:val="000000"/>
          <w:sz w:val="22"/>
          <w:szCs w:val="22"/>
        </w:rPr>
        <w:t xml:space="preserve"> (Aldo et al., 2021). Pada </w:t>
      </w:r>
      <w:proofErr w:type="spellStart"/>
      <w:r w:rsidRPr="00860C2E">
        <w:rPr>
          <w:rFonts w:ascii="Cambria" w:eastAsia="Cambria" w:hAnsi="Cambria" w:cs="Cambria"/>
          <w:color w:val="000000"/>
          <w:sz w:val="22"/>
          <w:szCs w:val="22"/>
        </w:rPr>
        <w:t>pengembangan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modul</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pembelajaran</w:t>
      </w:r>
      <w:proofErr w:type="spellEnd"/>
      <w:r w:rsidRPr="00860C2E">
        <w:rPr>
          <w:rFonts w:ascii="Cambria" w:eastAsia="Cambria" w:hAnsi="Cambria" w:cs="Cambria"/>
          <w:color w:val="000000"/>
          <w:sz w:val="22"/>
          <w:szCs w:val="22"/>
        </w:rPr>
        <w:t xml:space="preserve"> ini juga sudah </w:t>
      </w:r>
      <w:proofErr w:type="spellStart"/>
      <w:r w:rsidRPr="00860C2E">
        <w:rPr>
          <w:rFonts w:ascii="Cambria" w:eastAsia="Cambria" w:hAnsi="Cambria" w:cs="Cambria"/>
          <w:color w:val="000000"/>
          <w:sz w:val="22"/>
          <w:szCs w:val="22"/>
        </w:rPr>
        <w:t>melewati</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beberapa</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tahapan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disertai</w:t>
      </w:r>
      <w:proofErr w:type="spellEnd"/>
      <w:r w:rsidRPr="00860C2E">
        <w:rPr>
          <w:rFonts w:ascii="Cambria" w:eastAsia="Cambria" w:hAnsi="Cambria" w:cs="Cambria"/>
          <w:color w:val="000000"/>
          <w:sz w:val="22"/>
          <w:szCs w:val="22"/>
        </w:rPr>
        <w:t xml:space="preserve"> dengan </w:t>
      </w:r>
      <w:proofErr w:type="spellStart"/>
      <w:r w:rsidRPr="00860C2E">
        <w:rPr>
          <w:rFonts w:ascii="Cambria" w:eastAsia="Cambria" w:hAnsi="Cambria" w:cs="Cambria"/>
          <w:color w:val="000000"/>
          <w:sz w:val="22"/>
          <w:szCs w:val="22"/>
        </w:rPr>
        <w:t>adanya</w:t>
      </w:r>
      <w:proofErr w:type="spellEnd"/>
      <w:r w:rsidRPr="00860C2E">
        <w:rPr>
          <w:rFonts w:ascii="Cambria" w:eastAsia="Cambria" w:hAnsi="Cambria" w:cs="Cambria"/>
          <w:color w:val="000000"/>
          <w:sz w:val="22"/>
          <w:szCs w:val="22"/>
        </w:rPr>
        <w:t xml:space="preserve"> saran dan </w:t>
      </w:r>
      <w:proofErr w:type="spellStart"/>
      <w:r w:rsidRPr="00860C2E">
        <w:rPr>
          <w:rFonts w:ascii="Cambria" w:eastAsia="Cambria" w:hAnsi="Cambria" w:cs="Cambria"/>
          <w:color w:val="000000"/>
          <w:sz w:val="22"/>
          <w:szCs w:val="22"/>
        </w:rPr>
        <w:t>masukan</w:t>
      </w:r>
      <w:proofErr w:type="spellEnd"/>
      <w:r w:rsidRPr="00860C2E">
        <w:rPr>
          <w:rFonts w:ascii="Cambria" w:eastAsia="Cambria" w:hAnsi="Cambria" w:cs="Cambria"/>
          <w:color w:val="000000"/>
          <w:sz w:val="22"/>
          <w:szCs w:val="22"/>
        </w:rPr>
        <w:t xml:space="preserve"> </w:t>
      </w:r>
      <w:proofErr w:type="spellStart"/>
      <w:r w:rsidRPr="00860C2E">
        <w:rPr>
          <w:rFonts w:ascii="Cambria" w:eastAsia="Cambria" w:hAnsi="Cambria" w:cs="Cambria"/>
          <w:color w:val="000000"/>
          <w:sz w:val="22"/>
          <w:szCs w:val="22"/>
        </w:rPr>
        <w:t>dari</w:t>
      </w:r>
      <w:proofErr w:type="spellEnd"/>
      <w:r w:rsidRPr="00860C2E">
        <w:rPr>
          <w:rFonts w:ascii="Cambria" w:eastAsia="Cambria" w:hAnsi="Cambria" w:cs="Cambria"/>
          <w:color w:val="000000"/>
          <w:sz w:val="22"/>
          <w:szCs w:val="22"/>
        </w:rPr>
        <w:t xml:space="preserve"> validator </w:t>
      </w:r>
      <w:proofErr w:type="spellStart"/>
      <w:r w:rsidRPr="00860C2E">
        <w:rPr>
          <w:rFonts w:ascii="Cambria" w:eastAsia="Cambria" w:hAnsi="Cambria" w:cs="Cambria"/>
          <w:color w:val="000000"/>
          <w:sz w:val="22"/>
          <w:szCs w:val="22"/>
        </w:rPr>
        <w:t>ahli</w:t>
      </w:r>
      <w:proofErr w:type="spellEnd"/>
      <w:r w:rsidRPr="00860C2E">
        <w:rPr>
          <w:rFonts w:ascii="Cambria" w:eastAsia="Cambria" w:hAnsi="Cambria" w:cs="Cambria"/>
          <w:color w:val="000000"/>
          <w:sz w:val="22"/>
          <w:szCs w:val="22"/>
        </w:rPr>
        <w:t>.</w:t>
      </w:r>
    </w:p>
    <w:p w14:paraId="67B44D13" w14:textId="019BAD2A" w:rsidR="00510695" w:rsidRDefault="00510695" w:rsidP="00510695">
      <w:pPr>
        <w:tabs>
          <w:tab w:val="left" w:pos="567"/>
        </w:tabs>
        <w:jc w:val="both"/>
        <w:rPr>
          <w:b/>
          <w:bCs/>
          <w:noProof/>
        </w:rPr>
      </w:pPr>
      <w:r>
        <w:rPr>
          <w:b/>
          <w:bCs/>
          <w:noProof/>
        </w:rPr>
        <w:t>Imp</w:t>
      </w:r>
      <w:r w:rsidR="007C2B4C">
        <w:rPr>
          <w:b/>
          <w:bCs/>
          <w:noProof/>
        </w:rPr>
        <w:t>lication:</w:t>
      </w:r>
    </w:p>
    <w:p w14:paraId="4A5812C6" w14:textId="5F4F4266" w:rsidR="00615502" w:rsidRPr="000632F5" w:rsidRDefault="0047307A" w:rsidP="00510695">
      <w:pPr>
        <w:tabs>
          <w:tab w:val="left" w:pos="567"/>
        </w:tabs>
        <w:jc w:val="both"/>
        <w:rPr>
          <w:rFonts w:ascii="Cambria" w:hAnsi="Cambria"/>
          <w:noProof/>
          <w:sz w:val="22"/>
          <w:szCs w:val="22"/>
        </w:rPr>
      </w:pPr>
      <w:r>
        <w:rPr>
          <w:noProof/>
        </w:rPr>
        <w:tab/>
      </w:r>
      <w:r w:rsidR="00615502" w:rsidRPr="000632F5">
        <w:rPr>
          <w:rFonts w:ascii="Cambria" w:hAnsi="Cambria"/>
          <w:noProof/>
          <w:sz w:val="22"/>
          <w:szCs w:val="22"/>
        </w:rPr>
        <w:t xml:space="preserve">Implikasi dari penelitian ini adalah penelitian ini menunjukkan bahwa pengembangan bahan ajar yang valid dan efektif, jika diselaraskan </w:t>
      </w:r>
      <w:r w:rsidR="00A25881" w:rsidRPr="000632F5">
        <w:rPr>
          <w:rFonts w:ascii="Cambria" w:hAnsi="Cambria"/>
          <w:noProof/>
          <w:sz w:val="22"/>
          <w:szCs w:val="22"/>
        </w:rPr>
        <w:t xml:space="preserve">dengan kontekstual dengan pendekatan saintifik yang dapat meningkatkan kemampuan representasi matematis secara signifikan. </w:t>
      </w:r>
      <w:r w:rsidR="006037A5" w:rsidRPr="000632F5">
        <w:rPr>
          <w:rFonts w:ascii="Cambria" w:hAnsi="Cambria"/>
          <w:noProof/>
          <w:sz w:val="22"/>
          <w:szCs w:val="22"/>
        </w:rPr>
        <w:t>Penelitian ini, juga menyoroti pentingnya evaluasi berkelanjutan dalam proses pengembangan, yang memastikan bahwa perangkat pembelajaran tetap relevan, menarik, dan efektif. Penelitian di masa mendatang dapat mempertimbangkan untuk memperluas pendekatan ini keberbagai bidang mata pelajaran tinggat kelas, serta mengeksplorasi berbagai metode dalam jangka panjang.</w:t>
      </w:r>
      <w:r w:rsidR="00A25881" w:rsidRPr="000632F5">
        <w:rPr>
          <w:rFonts w:ascii="Cambria" w:hAnsi="Cambria"/>
          <w:noProof/>
          <w:sz w:val="22"/>
          <w:szCs w:val="22"/>
        </w:rPr>
        <w:t xml:space="preserve"> </w:t>
      </w:r>
    </w:p>
    <w:p w14:paraId="09664593" w14:textId="5917C850" w:rsidR="007C2B4C" w:rsidRPr="000632F5" w:rsidRDefault="007C2B4C" w:rsidP="00510695">
      <w:pPr>
        <w:tabs>
          <w:tab w:val="left" w:pos="567"/>
        </w:tabs>
        <w:jc w:val="both"/>
        <w:rPr>
          <w:rFonts w:ascii="Cambria" w:hAnsi="Cambria"/>
          <w:b/>
          <w:bCs/>
          <w:noProof/>
          <w:lang w:val="id-ID"/>
        </w:rPr>
      </w:pPr>
    </w:p>
    <w:p w14:paraId="27C9E7F9" w14:textId="027BCAA8" w:rsidR="007C2B4C" w:rsidRPr="000632F5" w:rsidRDefault="007C2B4C" w:rsidP="00510695">
      <w:pPr>
        <w:tabs>
          <w:tab w:val="left" w:pos="567"/>
        </w:tabs>
        <w:jc w:val="both"/>
        <w:rPr>
          <w:rFonts w:ascii="Cambria" w:hAnsi="Cambria"/>
          <w:b/>
          <w:bCs/>
          <w:noProof/>
          <w:lang w:val="id-ID"/>
        </w:rPr>
      </w:pPr>
      <w:r w:rsidRPr="000632F5">
        <w:rPr>
          <w:rFonts w:ascii="Cambria" w:hAnsi="Cambria"/>
          <w:b/>
          <w:bCs/>
          <w:noProof/>
          <w:lang w:val="id-ID"/>
        </w:rPr>
        <w:t>Limitation of study:</w:t>
      </w:r>
    </w:p>
    <w:p w14:paraId="0A97095F" w14:textId="2E16C9F0" w:rsidR="0047307A" w:rsidRPr="000632F5" w:rsidRDefault="0047307A" w:rsidP="00510695">
      <w:pPr>
        <w:tabs>
          <w:tab w:val="left" w:pos="567"/>
        </w:tabs>
        <w:jc w:val="both"/>
        <w:rPr>
          <w:rFonts w:ascii="Cambria" w:hAnsi="Cambria"/>
          <w:noProof/>
          <w:sz w:val="22"/>
          <w:szCs w:val="22"/>
          <w:lang w:val="id-ID"/>
        </w:rPr>
      </w:pPr>
      <w:r w:rsidRPr="000632F5">
        <w:rPr>
          <w:rFonts w:ascii="Cambria" w:hAnsi="Cambria"/>
          <w:noProof/>
          <w:lang w:val="id-ID"/>
        </w:rPr>
        <w:tab/>
      </w:r>
      <w:r w:rsidR="008B6A69" w:rsidRPr="000632F5">
        <w:rPr>
          <w:rFonts w:ascii="Cambria" w:hAnsi="Cambria"/>
          <w:noProof/>
          <w:sz w:val="22"/>
          <w:szCs w:val="22"/>
          <w:lang w:val="id-ID"/>
        </w:rPr>
        <w:t>Penelitian ini memiliki beberapa keterbatasan, penelitian ini dilakukan pada dua sekolah yang berbeda dengan jumlah peserta yang relatif sedikit, yang dapat membatasi penerapan hasil pada konteks pendidikan yang luas. Meskipun bahan ajar ini divalidasi oleh para ahli materi dan media</w:t>
      </w:r>
      <w:r w:rsidR="005331D3" w:rsidRPr="000632F5">
        <w:rPr>
          <w:rFonts w:ascii="Cambria" w:hAnsi="Cambria"/>
          <w:noProof/>
          <w:sz w:val="22"/>
          <w:szCs w:val="22"/>
          <w:lang w:val="id-ID"/>
        </w:rPr>
        <w:t>, penelitian ini mengekplorasi faktor-faktor lain yang berpengaruh seperti motivasi peserta didik, interaksi kelas, atau strategi pengajaran, yang juga dapat mempengaruhi hasil belajar. Selain itu, bahan ajar yang dikembangkan hanya diterapkan pada materi bangun datar, dan efektivitasnya dari waktu ke waktu atau di dibidang pembelajaran lain belum diselidiki. Untuk mengembangkan karya ini, penelitian masa depan harus melibatkan sampel yang lebih besar dan lebih beragam, mempertimbangkan berbagai variable eksternal, dan memeriksa dampak yang lebih luas dan jangka panjang dari berbagai bahan ajar diberbagai disiplin ilmu.</w:t>
      </w:r>
    </w:p>
    <w:p w14:paraId="060423B1" w14:textId="77777777" w:rsidR="00693A4F" w:rsidRPr="000632F5" w:rsidRDefault="00693A4F">
      <w:pPr>
        <w:jc w:val="both"/>
        <w:rPr>
          <w:rFonts w:ascii="Cambria" w:eastAsia="Cambria" w:hAnsi="Cambria" w:cs="Cambria"/>
          <w:sz w:val="22"/>
          <w:szCs w:val="22"/>
          <w:lang w:val="id-ID"/>
        </w:rPr>
      </w:pPr>
    </w:p>
    <w:p w14:paraId="67D9FD70" w14:textId="77777777" w:rsidR="00693A4F" w:rsidRPr="000632F5" w:rsidRDefault="00D749DA">
      <w:pPr>
        <w:spacing w:after="120"/>
        <w:jc w:val="center"/>
        <w:rPr>
          <w:rFonts w:ascii="Cambria" w:eastAsia="Cambria" w:hAnsi="Cambria" w:cs="Cambria"/>
          <w:b/>
          <w:color w:val="000000"/>
          <w:sz w:val="22"/>
          <w:szCs w:val="22"/>
          <w:lang w:val="id-ID"/>
        </w:rPr>
      </w:pPr>
      <w:r w:rsidRPr="000632F5">
        <w:rPr>
          <w:rFonts w:ascii="Cambria" w:eastAsia="Cambria" w:hAnsi="Cambria" w:cs="Cambria"/>
          <w:b/>
          <w:color w:val="000000"/>
          <w:sz w:val="22"/>
          <w:szCs w:val="22"/>
          <w:lang w:val="id-ID"/>
        </w:rPr>
        <w:t>CONCLUSION</w:t>
      </w:r>
    </w:p>
    <w:p w14:paraId="222AF742" w14:textId="158F3174" w:rsidR="0036211D" w:rsidRPr="0036211D" w:rsidRDefault="0036211D" w:rsidP="00F0719A">
      <w:pPr>
        <w:spacing w:after="120"/>
        <w:ind w:firstLine="720"/>
        <w:jc w:val="both"/>
        <w:rPr>
          <w:rFonts w:ascii="Cambria" w:eastAsia="Cambria" w:hAnsi="Cambria" w:cs="Cambria"/>
          <w:color w:val="000000"/>
          <w:sz w:val="22"/>
          <w:szCs w:val="22"/>
          <w:lang w:val="id-ID"/>
        </w:rPr>
      </w:pPr>
      <w:r w:rsidRPr="000632F5">
        <w:rPr>
          <w:rFonts w:ascii="Cambria" w:eastAsia="Cambria" w:hAnsi="Cambria" w:cs="Cambria"/>
          <w:color w:val="000000"/>
          <w:sz w:val="22"/>
          <w:szCs w:val="22"/>
          <w:lang w:val="id-ID"/>
        </w:rPr>
        <w:t>Hasil penelitian dan pengembangan ini menyimpulkan bahwa bahan ajar kontekstual dengan pendekatan saintifik untuk meningkatkan kemampuan representasi matematis peserta didik SMP yang dikembangkan melalui model ADDIE dengan 5 tahapan yaitu Analisis, Desain, Pengembangan, Implementasi dan Evaluasi memenuhi kriteria validitas, kepraktisan, dan efektivitas untuk digunakan dalam proses pembelajaran matematika.</w:t>
      </w:r>
      <w:r w:rsidR="009B6E75" w:rsidRPr="000632F5">
        <w:rPr>
          <w:rFonts w:ascii="Cambria" w:eastAsia="Cambria" w:hAnsi="Cambria" w:cs="Cambria"/>
          <w:color w:val="000000"/>
          <w:sz w:val="22"/>
          <w:szCs w:val="22"/>
          <w:lang w:val="id-ID"/>
        </w:rPr>
        <w:t xml:space="preserve"> Berdasarkan penilaian validator, bahan ajar kontekstual mendapatkan hasil rata-rata valid, dengan skor rata-rata 3,71 dengan kriteria valid dari ahli materi dan skor rata-rata 3,73 dengan kriteria valid dari ahli media. hasil uji kepraktisan menunjukkan bahwa bahan ajar kontekstual mudah digunakan dan diterima</w:t>
      </w:r>
      <w:r w:rsidR="00536335" w:rsidRPr="000632F5">
        <w:rPr>
          <w:rFonts w:ascii="Cambria" w:eastAsia="Cambria" w:hAnsi="Cambria" w:cs="Cambria"/>
          <w:color w:val="000000"/>
          <w:sz w:val="22"/>
          <w:szCs w:val="22"/>
          <w:lang w:val="id-ID"/>
        </w:rPr>
        <w:t xml:space="preserve"> dengan baik oleh peserta didik, dengan mendapatkan skor 3.39 dengan kriteria sangat menarik di SMP</w:t>
      </w:r>
      <w:r w:rsidR="00935F28" w:rsidRPr="000632F5">
        <w:rPr>
          <w:rFonts w:ascii="Cambria" w:eastAsia="Cambria" w:hAnsi="Cambria" w:cs="Cambria"/>
          <w:color w:val="000000"/>
          <w:sz w:val="22"/>
          <w:szCs w:val="22"/>
          <w:lang w:val="id-ID"/>
        </w:rPr>
        <w:t xml:space="preserve"> Negeri di Lampung</w:t>
      </w:r>
      <w:r w:rsidR="00536335" w:rsidRPr="000632F5">
        <w:rPr>
          <w:rFonts w:ascii="Cambria" w:eastAsia="Cambria" w:hAnsi="Cambria" w:cs="Cambria"/>
          <w:color w:val="000000"/>
          <w:sz w:val="22"/>
          <w:szCs w:val="22"/>
          <w:lang w:val="id-ID"/>
        </w:rPr>
        <w:t xml:space="preserve"> dan mendapatkan skor 3,57 dengan kriteria sangat menarik di SMP</w:t>
      </w:r>
      <w:r w:rsidR="00935F28" w:rsidRPr="000632F5">
        <w:rPr>
          <w:rFonts w:ascii="Cambria" w:eastAsia="Cambria" w:hAnsi="Cambria" w:cs="Cambria"/>
          <w:color w:val="000000"/>
          <w:sz w:val="22"/>
          <w:szCs w:val="22"/>
          <w:lang w:val="id-ID"/>
        </w:rPr>
        <w:t xml:space="preserve"> Negeri di Sumatera Selatan</w:t>
      </w:r>
      <w:r w:rsidR="00536335" w:rsidRPr="000632F5">
        <w:rPr>
          <w:rFonts w:ascii="Cambria" w:eastAsia="Cambria" w:hAnsi="Cambria" w:cs="Cambria"/>
          <w:color w:val="000000"/>
          <w:sz w:val="22"/>
          <w:szCs w:val="22"/>
          <w:lang w:val="id-ID"/>
        </w:rPr>
        <w:t xml:space="preserve"> dalam uji coba kelompok kecil. Lalu pada uji coba ke</w:t>
      </w:r>
      <w:r w:rsidR="00E30F91" w:rsidRPr="000632F5">
        <w:rPr>
          <w:rFonts w:ascii="Cambria" w:eastAsia="Cambria" w:hAnsi="Cambria" w:cs="Cambria"/>
          <w:color w:val="000000"/>
          <w:sz w:val="22"/>
          <w:szCs w:val="22"/>
          <w:lang w:val="id-ID"/>
        </w:rPr>
        <w:t>lompok besar mendapatkan skor 3.</w:t>
      </w:r>
      <w:r w:rsidR="00536335" w:rsidRPr="000632F5">
        <w:rPr>
          <w:rFonts w:ascii="Cambria" w:eastAsia="Cambria" w:hAnsi="Cambria" w:cs="Cambria"/>
          <w:color w:val="000000"/>
          <w:sz w:val="22"/>
          <w:szCs w:val="22"/>
          <w:lang w:val="id-ID"/>
        </w:rPr>
        <w:t>31 di SMP</w:t>
      </w:r>
      <w:r w:rsidR="00AF5D2E" w:rsidRPr="000632F5">
        <w:rPr>
          <w:rFonts w:ascii="Cambria" w:eastAsia="Cambria" w:hAnsi="Cambria" w:cs="Cambria"/>
          <w:color w:val="000000"/>
          <w:sz w:val="22"/>
          <w:szCs w:val="22"/>
          <w:lang w:val="id-ID"/>
        </w:rPr>
        <w:t xml:space="preserve"> Negeri di Lampung</w:t>
      </w:r>
      <w:r w:rsidR="00E30F91" w:rsidRPr="000632F5">
        <w:rPr>
          <w:rFonts w:ascii="Cambria" w:eastAsia="Cambria" w:hAnsi="Cambria" w:cs="Cambria"/>
          <w:color w:val="000000"/>
          <w:sz w:val="22"/>
          <w:szCs w:val="22"/>
          <w:lang w:val="id-ID"/>
        </w:rPr>
        <w:t xml:space="preserve"> dan mendapatkan skor 3.</w:t>
      </w:r>
      <w:r w:rsidR="00536335" w:rsidRPr="000632F5">
        <w:rPr>
          <w:rFonts w:ascii="Cambria" w:eastAsia="Cambria" w:hAnsi="Cambria" w:cs="Cambria"/>
          <w:color w:val="000000"/>
          <w:sz w:val="22"/>
          <w:szCs w:val="22"/>
          <w:lang w:val="id-ID"/>
        </w:rPr>
        <w:t>46 di S</w:t>
      </w:r>
      <w:r w:rsidR="00AF5D2E" w:rsidRPr="000632F5">
        <w:rPr>
          <w:rFonts w:ascii="Cambria" w:eastAsia="Cambria" w:hAnsi="Cambria" w:cs="Cambria"/>
          <w:color w:val="000000"/>
          <w:sz w:val="22"/>
          <w:szCs w:val="22"/>
          <w:lang w:val="id-ID"/>
        </w:rPr>
        <w:t>MP Negeri di Sumatera Selatan</w:t>
      </w:r>
      <w:r w:rsidR="00536335" w:rsidRPr="000632F5">
        <w:rPr>
          <w:rFonts w:ascii="Cambria" w:eastAsia="Cambria" w:hAnsi="Cambria" w:cs="Cambria"/>
          <w:color w:val="000000"/>
          <w:sz w:val="22"/>
          <w:szCs w:val="22"/>
          <w:lang w:val="id-ID"/>
        </w:rPr>
        <w:t xml:space="preserve"> dengan kriteria sangat menarik.  Hal ini didukung juga dengan hasil efektivitas </w:t>
      </w:r>
      <w:r w:rsidR="00536335" w:rsidRPr="000632F5">
        <w:rPr>
          <w:rFonts w:ascii="Cambria" w:eastAsia="Cambria" w:hAnsi="Cambria" w:cs="Cambria"/>
          <w:color w:val="000000"/>
          <w:sz w:val="22"/>
          <w:szCs w:val="22"/>
          <w:lang w:val="id-ID"/>
        </w:rPr>
        <w:lastRenderedPageBreak/>
        <w:t>dengan mendapatkan skor 0.82 di SMP</w:t>
      </w:r>
      <w:r w:rsidR="00AF5D2E" w:rsidRPr="000632F5">
        <w:rPr>
          <w:rFonts w:ascii="Cambria" w:eastAsia="Cambria" w:hAnsi="Cambria" w:cs="Cambria"/>
          <w:color w:val="000000"/>
          <w:sz w:val="22"/>
          <w:szCs w:val="22"/>
          <w:lang w:val="id-ID"/>
        </w:rPr>
        <w:t xml:space="preserve"> Negeri </w:t>
      </w:r>
      <w:r w:rsidR="0047307A" w:rsidRPr="000632F5">
        <w:rPr>
          <w:rFonts w:ascii="Cambria" w:eastAsia="Cambria" w:hAnsi="Cambria" w:cs="Cambria"/>
          <w:color w:val="000000"/>
          <w:sz w:val="22"/>
          <w:szCs w:val="22"/>
          <w:lang w:val="id-ID"/>
        </w:rPr>
        <w:t>di Lampung</w:t>
      </w:r>
      <w:r w:rsidR="00536335" w:rsidRPr="000632F5">
        <w:rPr>
          <w:rFonts w:ascii="Cambria" w:eastAsia="Cambria" w:hAnsi="Cambria" w:cs="Cambria"/>
          <w:color w:val="000000"/>
          <w:sz w:val="22"/>
          <w:szCs w:val="22"/>
          <w:lang w:val="id-ID"/>
        </w:rPr>
        <w:t xml:space="preserve"> dan mendapatkan skor </w:t>
      </w:r>
      <w:r w:rsidR="00E30F91" w:rsidRPr="000632F5">
        <w:rPr>
          <w:rFonts w:ascii="Cambria" w:eastAsia="Cambria" w:hAnsi="Cambria" w:cs="Cambria"/>
          <w:color w:val="000000"/>
          <w:sz w:val="22"/>
          <w:szCs w:val="22"/>
          <w:lang w:val="id-ID"/>
        </w:rPr>
        <w:t>0.96 di SMP</w:t>
      </w:r>
      <w:r w:rsidR="0047307A" w:rsidRPr="000632F5">
        <w:rPr>
          <w:rFonts w:ascii="Cambria" w:eastAsia="Cambria" w:hAnsi="Cambria" w:cs="Cambria"/>
          <w:color w:val="000000"/>
          <w:sz w:val="22"/>
          <w:szCs w:val="22"/>
          <w:lang w:val="id-ID"/>
        </w:rPr>
        <w:t xml:space="preserve"> Negeri di Sumatera Selatan</w:t>
      </w:r>
      <w:r w:rsidR="00E30F91" w:rsidRPr="000632F5">
        <w:rPr>
          <w:rFonts w:ascii="Cambria" w:eastAsia="Cambria" w:hAnsi="Cambria" w:cs="Cambria"/>
          <w:color w:val="000000"/>
          <w:sz w:val="22"/>
          <w:szCs w:val="22"/>
          <w:lang w:val="id-ID"/>
        </w:rPr>
        <w:t xml:space="preserve"> dengan kriteria efektivitas tinggi.</w:t>
      </w:r>
      <w:r w:rsidR="00E30F91">
        <w:rPr>
          <w:rFonts w:ascii="Cambria" w:eastAsia="Cambria" w:hAnsi="Cambria" w:cs="Cambria"/>
          <w:color w:val="000000"/>
          <w:sz w:val="22"/>
          <w:szCs w:val="22"/>
          <w:lang w:val="id-ID"/>
        </w:rPr>
        <w:t xml:space="preserve"> </w:t>
      </w:r>
    </w:p>
    <w:p w14:paraId="6FF77EBB" w14:textId="77777777" w:rsidR="00693A4F" w:rsidRDefault="00D749DA">
      <w:pPr>
        <w:spacing w:before="240" w:after="240"/>
        <w:jc w:val="center"/>
        <w:rPr>
          <w:rFonts w:ascii="Cambria" w:eastAsia="Cambria" w:hAnsi="Cambria" w:cs="Cambria"/>
          <w:b/>
          <w:color w:val="000000"/>
        </w:rPr>
      </w:pPr>
      <w:r>
        <w:rPr>
          <w:rFonts w:ascii="Cambria" w:eastAsia="Cambria" w:hAnsi="Cambria" w:cs="Cambria"/>
          <w:b/>
          <w:color w:val="000000"/>
        </w:rPr>
        <w:t>REFERENCES</w:t>
      </w:r>
    </w:p>
    <w:p w14:paraId="1291C50E" w14:textId="5D1EFEFE" w:rsidR="00DD6B28" w:rsidRPr="00DD6B28" w:rsidRDefault="00726974" w:rsidP="001F0D1A">
      <w:pPr>
        <w:widowControl w:val="0"/>
        <w:autoSpaceDE w:val="0"/>
        <w:autoSpaceDN w:val="0"/>
        <w:adjustRightInd w:val="0"/>
        <w:ind w:left="480" w:hanging="480"/>
        <w:jc w:val="both"/>
        <w:rPr>
          <w:rFonts w:ascii="Cambria" w:hAnsi="Cambria"/>
          <w:noProof/>
          <w:sz w:val="22"/>
        </w:rPr>
      </w:pPr>
      <w:r>
        <w:rPr>
          <w:rFonts w:ascii="Cambria" w:eastAsia="Cambria" w:hAnsi="Cambria" w:cs="Cambria"/>
          <w:b/>
          <w:color w:val="000000"/>
          <w:sz w:val="22"/>
          <w:szCs w:val="22"/>
          <w:lang w:val="sv-SE"/>
        </w:rPr>
        <w:fldChar w:fldCharType="begin" w:fldLock="1"/>
      </w:r>
      <w:r>
        <w:rPr>
          <w:rFonts w:ascii="Cambria" w:eastAsia="Cambria" w:hAnsi="Cambria" w:cs="Cambria"/>
          <w:b/>
          <w:color w:val="000000"/>
          <w:sz w:val="22"/>
          <w:szCs w:val="22"/>
          <w:lang w:val="sv-SE"/>
        </w:rPr>
        <w:instrText xml:space="preserve">ADDIN Mendeley Bibliography CSL_BIBLIOGRAPHY </w:instrText>
      </w:r>
      <w:r>
        <w:rPr>
          <w:rFonts w:ascii="Cambria" w:eastAsia="Cambria" w:hAnsi="Cambria" w:cs="Cambria"/>
          <w:b/>
          <w:color w:val="000000"/>
          <w:sz w:val="22"/>
          <w:szCs w:val="22"/>
          <w:lang w:val="sv-SE"/>
        </w:rPr>
        <w:fldChar w:fldCharType="separate"/>
      </w:r>
      <w:r w:rsidR="00DD6B28" w:rsidRPr="00DD6B28">
        <w:rPr>
          <w:rFonts w:ascii="Cambria" w:hAnsi="Cambria"/>
          <w:noProof/>
          <w:sz w:val="22"/>
        </w:rPr>
        <w:t xml:space="preserve">Acip, &amp; Elvalina, W. (2022). Peran Pondok Pesantren Dalam Pengembangan Sikap Entrepreneur Santri Di Pesantren Miftahul Ulum Palabuhanratu. </w:t>
      </w:r>
      <w:r w:rsidR="00DD6B28" w:rsidRPr="00DD6B28">
        <w:rPr>
          <w:rFonts w:ascii="Cambria" w:hAnsi="Cambria"/>
          <w:i/>
          <w:iCs/>
          <w:noProof/>
          <w:sz w:val="22"/>
        </w:rPr>
        <w:t>Al-Hasanah : Jurnal Pendidikan Agama Islam</w:t>
      </w:r>
      <w:r w:rsidR="00DD6B28" w:rsidRPr="00DD6B28">
        <w:rPr>
          <w:rFonts w:ascii="Cambria" w:hAnsi="Cambria"/>
          <w:noProof/>
          <w:sz w:val="22"/>
        </w:rPr>
        <w:t xml:space="preserve">, </w:t>
      </w:r>
      <w:r w:rsidR="00DD6B28" w:rsidRPr="00DD6B28">
        <w:rPr>
          <w:rFonts w:ascii="Cambria" w:hAnsi="Cambria"/>
          <w:i/>
          <w:iCs/>
          <w:noProof/>
          <w:sz w:val="22"/>
        </w:rPr>
        <w:t>7</w:t>
      </w:r>
      <w:r w:rsidR="00DD6B28" w:rsidRPr="00DD6B28">
        <w:rPr>
          <w:rFonts w:ascii="Cambria" w:hAnsi="Cambria"/>
          <w:noProof/>
          <w:sz w:val="22"/>
        </w:rPr>
        <w:t>(2), 209–231. https://doi.org/10.51729/7273</w:t>
      </w:r>
    </w:p>
    <w:p w14:paraId="7D416CFE" w14:textId="77777777" w:rsidR="00DD6B28" w:rsidRPr="00DD6B28" w:rsidRDefault="00DD6B28" w:rsidP="001F0D1A">
      <w:pPr>
        <w:widowControl w:val="0"/>
        <w:autoSpaceDE w:val="0"/>
        <w:autoSpaceDN w:val="0"/>
        <w:adjustRightInd w:val="0"/>
        <w:ind w:left="480" w:hanging="480"/>
        <w:jc w:val="both"/>
        <w:rPr>
          <w:rFonts w:ascii="Cambria" w:hAnsi="Cambria"/>
          <w:noProof/>
          <w:sz w:val="22"/>
        </w:rPr>
      </w:pPr>
      <w:r w:rsidRPr="00DD6B28">
        <w:rPr>
          <w:rFonts w:ascii="Cambria" w:hAnsi="Cambria"/>
          <w:noProof/>
          <w:sz w:val="22"/>
        </w:rPr>
        <w:t xml:space="preserve">Adeoye, M. A., Adrian, K., Indra, S., Satya, M. S., &amp; Septiarini, N. I. (2024). </w:t>
      </w:r>
      <w:r w:rsidRPr="00DD6B28">
        <w:rPr>
          <w:rFonts w:ascii="Cambria" w:hAnsi="Cambria"/>
          <w:i/>
          <w:iCs/>
          <w:noProof/>
          <w:sz w:val="22"/>
        </w:rPr>
        <w:t>Revolutionizing Education : Unleashing the Power of the ADDIE Model for Effective Teaching and Learning</w:t>
      </w:r>
      <w:r w:rsidRPr="00DD6B28">
        <w:rPr>
          <w:rFonts w:ascii="Cambria" w:hAnsi="Cambria"/>
          <w:noProof/>
          <w:sz w:val="22"/>
        </w:rPr>
        <w:t xml:space="preserve">. </w:t>
      </w:r>
      <w:r w:rsidRPr="00DD6B28">
        <w:rPr>
          <w:rFonts w:ascii="Cambria" w:hAnsi="Cambria"/>
          <w:i/>
          <w:iCs/>
          <w:noProof/>
          <w:sz w:val="22"/>
        </w:rPr>
        <w:t>13</w:t>
      </w:r>
      <w:r w:rsidRPr="00DD6B28">
        <w:rPr>
          <w:rFonts w:ascii="Cambria" w:hAnsi="Cambria"/>
          <w:noProof/>
          <w:sz w:val="22"/>
        </w:rPr>
        <w:t>(1), 202–209.</w:t>
      </w:r>
    </w:p>
    <w:p w14:paraId="51FF5458" w14:textId="006F9681" w:rsidR="00DD6B28" w:rsidRPr="00DD6B28" w:rsidRDefault="00DD6B28" w:rsidP="001F0D1A">
      <w:pPr>
        <w:widowControl w:val="0"/>
        <w:autoSpaceDE w:val="0"/>
        <w:autoSpaceDN w:val="0"/>
        <w:adjustRightInd w:val="0"/>
        <w:ind w:left="480" w:hanging="480"/>
        <w:jc w:val="both"/>
        <w:rPr>
          <w:rFonts w:ascii="Cambria" w:hAnsi="Cambria"/>
          <w:noProof/>
          <w:sz w:val="22"/>
        </w:rPr>
      </w:pPr>
      <w:r w:rsidRPr="00DD6B28">
        <w:rPr>
          <w:rFonts w:ascii="Cambria" w:hAnsi="Cambria"/>
          <w:noProof/>
          <w:sz w:val="22"/>
        </w:rPr>
        <w:t xml:space="preserve">Adriani Dewi Lubis. (2020). </w:t>
      </w:r>
      <w:r w:rsidR="00BE2AF5" w:rsidRPr="00DD6B28">
        <w:rPr>
          <w:rFonts w:ascii="Cambria" w:hAnsi="Cambria"/>
          <w:i/>
          <w:iCs/>
          <w:noProof/>
          <w:sz w:val="22"/>
        </w:rPr>
        <w:t>Perbeda</w:t>
      </w:r>
      <w:r w:rsidR="00BE2AF5">
        <w:rPr>
          <w:rFonts w:ascii="Cambria" w:hAnsi="Cambria"/>
          <w:i/>
          <w:iCs/>
          <w:noProof/>
          <w:sz w:val="22"/>
        </w:rPr>
        <w:t>an</w:t>
      </w:r>
      <w:r w:rsidR="00BE2AF5" w:rsidRPr="00DD6B28">
        <w:rPr>
          <w:rFonts w:ascii="Cambria" w:hAnsi="Cambria"/>
          <w:i/>
          <w:iCs/>
          <w:noProof/>
          <w:sz w:val="22"/>
        </w:rPr>
        <w:t xml:space="preserve"> Kemampuan Pemecahan Masalahsiswayang Diajar Dengan Modelcreative Problem Solving (Cps)Dan Model Auditory Intellectualy Repetition (Air)Dalam Materi Limit Fungsi Kelas Xi Di Sma Imelda Medantahun Pelajaran</w:t>
      </w:r>
      <w:r w:rsidRPr="00DD6B28">
        <w:rPr>
          <w:rFonts w:ascii="Cambria" w:hAnsi="Cambria"/>
          <w:i/>
          <w:iCs/>
          <w:noProof/>
          <w:sz w:val="22"/>
        </w:rPr>
        <w:t xml:space="preserve"> 2019/2020</w:t>
      </w:r>
      <w:r w:rsidRPr="00DD6B28">
        <w:rPr>
          <w:rFonts w:ascii="Cambria" w:hAnsi="Cambria"/>
          <w:noProof/>
          <w:sz w:val="22"/>
        </w:rPr>
        <w:t xml:space="preserve">. </w:t>
      </w:r>
      <w:r w:rsidRPr="00DD6B28">
        <w:rPr>
          <w:rFonts w:ascii="Cambria" w:hAnsi="Cambria"/>
          <w:i/>
          <w:iCs/>
          <w:noProof/>
          <w:sz w:val="22"/>
        </w:rPr>
        <w:t>4</w:t>
      </w:r>
      <w:r w:rsidRPr="00DD6B28">
        <w:rPr>
          <w:rFonts w:ascii="Cambria" w:hAnsi="Cambria"/>
          <w:noProof/>
          <w:sz w:val="22"/>
        </w:rPr>
        <w:t>(1), 19–33.</w:t>
      </w:r>
    </w:p>
    <w:p w14:paraId="4B53886A" w14:textId="77777777" w:rsidR="00DD6B28" w:rsidRPr="00DD6B28" w:rsidRDefault="00DD6B28" w:rsidP="001F0D1A">
      <w:pPr>
        <w:widowControl w:val="0"/>
        <w:autoSpaceDE w:val="0"/>
        <w:autoSpaceDN w:val="0"/>
        <w:adjustRightInd w:val="0"/>
        <w:ind w:left="480" w:hanging="480"/>
        <w:jc w:val="both"/>
        <w:rPr>
          <w:rFonts w:ascii="Cambria" w:hAnsi="Cambria"/>
          <w:noProof/>
          <w:sz w:val="22"/>
        </w:rPr>
      </w:pPr>
      <w:r w:rsidRPr="00DD6B28">
        <w:rPr>
          <w:rFonts w:ascii="Cambria" w:hAnsi="Cambria"/>
          <w:noProof/>
          <w:sz w:val="22"/>
        </w:rPr>
        <w:t xml:space="preserve">Andi Rustandi, &amp; Rismayanti. (2021). Penerapan Model ADDIE dalam Pengembangan Media Pembelajaran di SMPN 22 Kota Samarinda. </w:t>
      </w:r>
      <w:r w:rsidRPr="00DD6B28">
        <w:rPr>
          <w:rFonts w:ascii="Cambria" w:hAnsi="Cambria"/>
          <w:i/>
          <w:iCs/>
          <w:noProof/>
          <w:sz w:val="22"/>
        </w:rPr>
        <w:t>Jurnal Fasilkom</w:t>
      </w:r>
      <w:r w:rsidRPr="00DD6B28">
        <w:rPr>
          <w:rFonts w:ascii="Cambria" w:hAnsi="Cambria"/>
          <w:noProof/>
          <w:sz w:val="22"/>
        </w:rPr>
        <w:t xml:space="preserve">, </w:t>
      </w:r>
      <w:r w:rsidRPr="00DD6B28">
        <w:rPr>
          <w:rFonts w:ascii="Cambria" w:hAnsi="Cambria"/>
          <w:i/>
          <w:iCs/>
          <w:noProof/>
          <w:sz w:val="22"/>
        </w:rPr>
        <w:t>11</w:t>
      </w:r>
      <w:r w:rsidRPr="00DD6B28">
        <w:rPr>
          <w:rFonts w:ascii="Cambria" w:hAnsi="Cambria"/>
          <w:noProof/>
          <w:sz w:val="22"/>
        </w:rPr>
        <w:t>(2), 57–60. https://doi.org/10.37859/jf.v11i2.2546</w:t>
      </w:r>
    </w:p>
    <w:p w14:paraId="5EA5192E" w14:textId="77777777" w:rsidR="00DD6B28" w:rsidRPr="00DD6B28" w:rsidRDefault="00DD6B28" w:rsidP="001F0D1A">
      <w:pPr>
        <w:widowControl w:val="0"/>
        <w:autoSpaceDE w:val="0"/>
        <w:autoSpaceDN w:val="0"/>
        <w:adjustRightInd w:val="0"/>
        <w:ind w:left="480" w:hanging="480"/>
        <w:jc w:val="both"/>
        <w:rPr>
          <w:rFonts w:ascii="Cambria" w:hAnsi="Cambria"/>
          <w:noProof/>
          <w:sz w:val="22"/>
        </w:rPr>
      </w:pPr>
      <w:r w:rsidRPr="00DD6B28">
        <w:rPr>
          <w:rFonts w:ascii="Cambria" w:hAnsi="Cambria"/>
          <w:noProof/>
          <w:sz w:val="22"/>
        </w:rPr>
        <w:t xml:space="preserve">Branch, R. M. (2024). Instructional Design: The ADDIE Approach. In </w:t>
      </w:r>
      <w:r w:rsidRPr="00DD6B28">
        <w:rPr>
          <w:rFonts w:ascii="Cambria" w:hAnsi="Cambria"/>
          <w:i/>
          <w:iCs/>
          <w:noProof/>
          <w:sz w:val="22"/>
        </w:rPr>
        <w:t>Digital Learning: The Key Concepts</w:t>
      </w:r>
      <w:r w:rsidRPr="00DD6B28">
        <w:rPr>
          <w:rFonts w:ascii="Cambria" w:hAnsi="Cambria"/>
          <w:noProof/>
          <w:sz w:val="22"/>
        </w:rPr>
        <w:t>. https://doi.org/10.4324/9780429425240-105</w:t>
      </w:r>
    </w:p>
    <w:p w14:paraId="7EC3EF45" w14:textId="77777777" w:rsidR="00DD6B28" w:rsidRPr="00DD6B28" w:rsidRDefault="00DD6B28" w:rsidP="001F0D1A">
      <w:pPr>
        <w:widowControl w:val="0"/>
        <w:autoSpaceDE w:val="0"/>
        <w:autoSpaceDN w:val="0"/>
        <w:adjustRightInd w:val="0"/>
        <w:ind w:left="480" w:hanging="480"/>
        <w:jc w:val="both"/>
        <w:rPr>
          <w:rFonts w:ascii="Cambria" w:hAnsi="Cambria"/>
          <w:noProof/>
          <w:sz w:val="22"/>
        </w:rPr>
      </w:pPr>
      <w:r w:rsidRPr="00DD6B28">
        <w:rPr>
          <w:rFonts w:ascii="Cambria" w:hAnsi="Cambria"/>
          <w:noProof/>
          <w:sz w:val="22"/>
        </w:rPr>
        <w:t xml:space="preserve">Ernawati, Rahmy Zulmaulida,  dkk. (2021). </w:t>
      </w:r>
      <w:r w:rsidRPr="00DD6B28">
        <w:rPr>
          <w:rFonts w:ascii="Cambria" w:hAnsi="Cambria"/>
          <w:i/>
          <w:iCs/>
          <w:noProof/>
          <w:sz w:val="22"/>
        </w:rPr>
        <w:t>Problematika Pembelajaran Matematika</w:t>
      </w:r>
      <w:r w:rsidRPr="00DD6B28">
        <w:rPr>
          <w:rFonts w:ascii="Cambria" w:hAnsi="Cambria"/>
          <w:noProof/>
          <w:sz w:val="22"/>
        </w:rPr>
        <w:t xml:space="preserve"> (M. Supratman (ed.)). Yayasan Penerbit Muhammad Zaini.</w:t>
      </w:r>
    </w:p>
    <w:p w14:paraId="3DBF2A0B" w14:textId="77777777" w:rsidR="00DD6B28" w:rsidRPr="00DD6B28" w:rsidRDefault="00DD6B28" w:rsidP="001F0D1A">
      <w:pPr>
        <w:widowControl w:val="0"/>
        <w:autoSpaceDE w:val="0"/>
        <w:autoSpaceDN w:val="0"/>
        <w:adjustRightInd w:val="0"/>
        <w:ind w:left="480" w:hanging="480"/>
        <w:jc w:val="both"/>
        <w:rPr>
          <w:rFonts w:ascii="Cambria" w:hAnsi="Cambria"/>
          <w:noProof/>
          <w:sz w:val="22"/>
        </w:rPr>
      </w:pPr>
      <w:r w:rsidRPr="00DD6B28">
        <w:rPr>
          <w:rFonts w:ascii="Cambria" w:hAnsi="Cambria"/>
          <w:noProof/>
          <w:sz w:val="22"/>
        </w:rPr>
        <w:t xml:space="preserve">Haryadi, R., &amp; Nurmala, R. (2021). Pengembangan Bahan Ajar Fisika Kontekstual Dalam Meningkatkan Motivasi Belajar Siswa. </w:t>
      </w:r>
      <w:r w:rsidRPr="00DD6B28">
        <w:rPr>
          <w:rFonts w:ascii="Cambria" w:hAnsi="Cambria"/>
          <w:i/>
          <w:iCs/>
          <w:noProof/>
          <w:sz w:val="22"/>
        </w:rPr>
        <w:t>SPEKTRA: Jurnal Kajian Pendidikan Sains</w:t>
      </w:r>
      <w:r w:rsidRPr="00DD6B28">
        <w:rPr>
          <w:rFonts w:ascii="Cambria" w:hAnsi="Cambria"/>
          <w:noProof/>
          <w:sz w:val="22"/>
        </w:rPr>
        <w:t xml:space="preserve">, </w:t>
      </w:r>
      <w:r w:rsidRPr="00DD6B28">
        <w:rPr>
          <w:rFonts w:ascii="Cambria" w:hAnsi="Cambria"/>
          <w:i/>
          <w:iCs/>
          <w:noProof/>
          <w:sz w:val="22"/>
        </w:rPr>
        <w:t>7</w:t>
      </w:r>
      <w:r w:rsidRPr="00DD6B28">
        <w:rPr>
          <w:rFonts w:ascii="Cambria" w:hAnsi="Cambria"/>
          <w:noProof/>
          <w:sz w:val="22"/>
        </w:rPr>
        <w:t>(1), 32. https://doi.org/10.32699/spektra.v7i1.168</w:t>
      </w:r>
    </w:p>
    <w:p w14:paraId="69BCCB20" w14:textId="77777777" w:rsidR="00DD6B28" w:rsidRPr="00DD6B28" w:rsidRDefault="00DD6B28" w:rsidP="001F0D1A">
      <w:pPr>
        <w:widowControl w:val="0"/>
        <w:autoSpaceDE w:val="0"/>
        <w:autoSpaceDN w:val="0"/>
        <w:adjustRightInd w:val="0"/>
        <w:ind w:left="480" w:hanging="480"/>
        <w:jc w:val="both"/>
        <w:rPr>
          <w:rFonts w:ascii="Cambria" w:hAnsi="Cambria"/>
          <w:noProof/>
          <w:sz w:val="22"/>
        </w:rPr>
      </w:pPr>
      <w:r w:rsidRPr="00DD6B28">
        <w:rPr>
          <w:rFonts w:ascii="Cambria" w:hAnsi="Cambria"/>
          <w:noProof/>
          <w:sz w:val="22"/>
        </w:rPr>
        <w:t xml:space="preserve">Hidayah, S., Farizal, M., Sholiha, M., &amp; Khairi, A. K. U. (2024). Analisis Kemampuan Representasi Matematis Siswa dalam Menyelesaikan Soal Materi Lingkaran. </w:t>
      </w:r>
      <w:r w:rsidRPr="00DD6B28">
        <w:rPr>
          <w:rFonts w:ascii="Cambria" w:hAnsi="Cambria"/>
          <w:i/>
          <w:iCs/>
          <w:noProof/>
          <w:sz w:val="22"/>
        </w:rPr>
        <w:t>Jurnal Penelitian Inovatif</w:t>
      </w:r>
      <w:r w:rsidRPr="00DD6B28">
        <w:rPr>
          <w:rFonts w:ascii="Cambria" w:hAnsi="Cambria"/>
          <w:noProof/>
          <w:sz w:val="22"/>
        </w:rPr>
        <w:t xml:space="preserve">, </w:t>
      </w:r>
      <w:r w:rsidRPr="00DD6B28">
        <w:rPr>
          <w:rFonts w:ascii="Cambria" w:hAnsi="Cambria"/>
          <w:i/>
          <w:iCs/>
          <w:noProof/>
          <w:sz w:val="22"/>
        </w:rPr>
        <w:t>4</w:t>
      </w:r>
      <w:r w:rsidRPr="00DD6B28">
        <w:rPr>
          <w:rFonts w:ascii="Cambria" w:hAnsi="Cambria"/>
          <w:noProof/>
          <w:sz w:val="22"/>
        </w:rPr>
        <w:t>(3), 1423–1432. https://doi.org/10.54082/jupin.554</w:t>
      </w:r>
    </w:p>
    <w:p w14:paraId="0AC97062" w14:textId="77777777" w:rsidR="00DD6B28" w:rsidRPr="00DD6B28" w:rsidRDefault="00DD6B28" w:rsidP="001F0D1A">
      <w:pPr>
        <w:widowControl w:val="0"/>
        <w:autoSpaceDE w:val="0"/>
        <w:autoSpaceDN w:val="0"/>
        <w:adjustRightInd w:val="0"/>
        <w:ind w:left="480" w:hanging="480"/>
        <w:jc w:val="both"/>
        <w:rPr>
          <w:rFonts w:ascii="Cambria" w:hAnsi="Cambria"/>
          <w:noProof/>
          <w:sz w:val="22"/>
        </w:rPr>
      </w:pPr>
      <w:r w:rsidRPr="00DD6B28">
        <w:rPr>
          <w:rFonts w:ascii="Cambria" w:hAnsi="Cambria"/>
          <w:noProof/>
          <w:sz w:val="22"/>
        </w:rPr>
        <w:t xml:space="preserve">Ikhsan, N. M., Dewi, N. R., &amp; Waluya, S. B. (2024). Kemampuan Representasi Matematis Siswa pada Model Pembelajaran Preprospec berbantuan Aplikasi Game Android: Systematic Literature Review (SLR). PRISMA, Prosiding Seminar Nasional Matematika. </w:t>
      </w:r>
      <w:r w:rsidRPr="00DD6B28">
        <w:rPr>
          <w:rFonts w:ascii="Cambria" w:hAnsi="Cambria"/>
          <w:i/>
          <w:iCs/>
          <w:noProof/>
          <w:sz w:val="22"/>
        </w:rPr>
        <w:t>PRISMA, Prosiding Seminar Nasional Matematika</w:t>
      </w:r>
      <w:r w:rsidRPr="00DD6B28">
        <w:rPr>
          <w:rFonts w:ascii="Cambria" w:hAnsi="Cambria"/>
          <w:noProof/>
          <w:sz w:val="22"/>
        </w:rPr>
        <w:t xml:space="preserve">, </w:t>
      </w:r>
      <w:r w:rsidRPr="00DD6B28">
        <w:rPr>
          <w:rFonts w:ascii="Cambria" w:hAnsi="Cambria"/>
          <w:i/>
          <w:iCs/>
          <w:noProof/>
          <w:sz w:val="22"/>
        </w:rPr>
        <w:t>4</w:t>
      </w:r>
      <w:r w:rsidRPr="00DD6B28">
        <w:rPr>
          <w:rFonts w:ascii="Cambria" w:hAnsi="Cambria"/>
          <w:noProof/>
          <w:sz w:val="22"/>
        </w:rPr>
        <w:t>, 253–260. https://journal.unnes.ac.id/sju/index.php/prisma/</w:t>
      </w:r>
    </w:p>
    <w:p w14:paraId="6CE90656" w14:textId="77777777" w:rsidR="00DD6B28" w:rsidRPr="00DD6B28" w:rsidRDefault="00DD6B28" w:rsidP="001F0D1A">
      <w:pPr>
        <w:widowControl w:val="0"/>
        <w:autoSpaceDE w:val="0"/>
        <w:autoSpaceDN w:val="0"/>
        <w:adjustRightInd w:val="0"/>
        <w:ind w:left="480" w:hanging="480"/>
        <w:jc w:val="both"/>
        <w:rPr>
          <w:rFonts w:ascii="Cambria" w:hAnsi="Cambria"/>
          <w:noProof/>
          <w:sz w:val="22"/>
        </w:rPr>
      </w:pPr>
      <w:r w:rsidRPr="00DD6B28">
        <w:rPr>
          <w:rFonts w:ascii="Cambria" w:hAnsi="Cambria"/>
          <w:noProof/>
          <w:sz w:val="22"/>
        </w:rPr>
        <w:t xml:space="preserve">Lestari, E. T. (2020). </w:t>
      </w:r>
      <w:r w:rsidRPr="00DD6B28">
        <w:rPr>
          <w:rFonts w:ascii="Cambria" w:hAnsi="Cambria"/>
          <w:i/>
          <w:iCs/>
          <w:noProof/>
          <w:sz w:val="22"/>
        </w:rPr>
        <w:t>Pendekatan Saintifik Di Sekolah Dasar</w:t>
      </w:r>
      <w:r w:rsidRPr="00DD6B28">
        <w:rPr>
          <w:rFonts w:ascii="Cambria" w:hAnsi="Cambria"/>
          <w:noProof/>
          <w:sz w:val="22"/>
        </w:rPr>
        <w:t>. DEEPUBLISH.</w:t>
      </w:r>
    </w:p>
    <w:p w14:paraId="42A50DEC" w14:textId="77777777" w:rsidR="00DD6B28" w:rsidRPr="00DD6B28" w:rsidRDefault="00DD6B28" w:rsidP="001F0D1A">
      <w:pPr>
        <w:widowControl w:val="0"/>
        <w:autoSpaceDE w:val="0"/>
        <w:autoSpaceDN w:val="0"/>
        <w:adjustRightInd w:val="0"/>
        <w:ind w:left="480" w:hanging="480"/>
        <w:jc w:val="both"/>
        <w:rPr>
          <w:rFonts w:ascii="Cambria" w:hAnsi="Cambria"/>
          <w:noProof/>
          <w:sz w:val="22"/>
        </w:rPr>
      </w:pPr>
      <w:r w:rsidRPr="00DD6B28">
        <w:rPr>
          <w:rFonts w:ascii="Cambria" w:hAnsi="Cambria"/>
          <w:noProof/>
          <w:sz w:val="22"/>
        </w:rPr>
        <w:t xml:space="preserve">Mahmudi, A. (2022). </w:t>
      </w:r>
      <w:r w:rsidRPr="00DD6B28">
        <w:rPr>
          <w:rFonts w:ascii="Cambria" w:hAnsi="Cambria"/>
          <w:i/>
          <w:iCs/>
          <w:noProof/>
          <w:sz w:val="22"/>
        </w:rPr>
        <w:t>Pengembangan Bahan Ajar Matematika Berbasis Kontekstual</w:t>
      </w:r>
      <w:r w:rsidRPr="00DD6B28">
        <w:rPr>
          <w:rFonts w:ascii="Cambria" w:hAnsi="Cambria"/>
          <w:noProof/>
          <w:sz w:val="22"/>
        </w:rPr>
        <w:t xml:space="preserve">. </w:t>
      </w:r>
      <w:r w:rsidRPr="00DD6B28">
        <w:rPr>
          <w:rFonts w:ascii="Cambria" w:hAnsi="Cambria"/>
          <w:i/>
          <w:iCs/>
          <w:noProof/>
          <w:sz w:val="22"/>
        </w:rPr>
        <w:t>17</w:t>
      </w:r>
      <w:r w:rsidRPr="00DD6B28">
        <w:rPr>
          <w:rFonts w:ascii="Cambria" w:hAnsi="Cambria"/>
          <w:noProof/>
          <w:sz w:val="22"/>
        </w:rPr>
        <w:t>(2), 368–376.</w:t>
      </w:r>
    </w:p>
    <w:p w14:paraId="5113FA2A" w14:textId="77777777" w:rsidR="00DD6B28" w:rsidRPr="00DD6B28" w:rsidRDefault="00DD6B28" w:rsidP="001F0D1A">
      <w:pPr>
        <w:widowControl w:val="0"/>
        <w:autoSpaceDE w:val="0"/>
        <w:autoSpaceDN w:val="0"/>
        <w:adjustRightInd w:val="0"/>
        <w:ind w:left="480" w:hanging="480"/>
        <w:jc w:val="both"/>
        <w:rPr>
          <w:rFonts w:ascii="Cambria" w:hAnsi="Cambria"/>
          <w:noProof/>
          <w:sz w:val="22"/>
        </w:rPr>
      </w:pPr>
      <w:r w:rsidRPr="00DD6B28">
        <w:rPr>
          <w:rFonts w:ascii="Cambria" w:hAnsi="Cambria"/>
          <w:noProof/>
          <w:sz w:val="22"/>
        </w:rPr>
        <w:t xml:space="preserve">Nurhayati, A., &amp; Rif’iyati, D. (2023). Penerapan Pendekatan Saintifik Dalam Mengembangkan Life Skill Peserta Didik Pada Mata Pelajaran Fikih. </w:t>
      </w:r>
      <w:r w:rsidRPr="00DD6B28">
        <w:rPr>
          <w:rFonts w:ascii="Cambria" w:hAnsi="Cambria"/>
          <w:i/>
          <w:iCs/>
          <w:noProof/>
          <w:sz w:val="22"/>
        </w:rPr>
        <w:t>Al Ulya: Jurnal Pendidikan Islam</w:t>
      </w:r>
      <w:r w:rsidRPr="00DD6B28">
        <w:rPr>
          <w:rFonts w:ascii="Cambria" w:hAnsi="Cambria"/>
          <w:noProof/>
          <w:sz w:val="22"/>
        </w:rPr>
        <w:t xml:space="preserve">, </w:t>
      </w:r>
      <w:r w:rsidRPr="00DD6B28">
        <w:rPr>
          <w:rFonts w:ascii="Cambria" w:hAnsi="Cambria"/>
          <w:i/>
          <w:iCs/>
          <w:noProof/>
          <w:sz w:val="22"/>
        </w:rPr>
        <w:t>8</w:t>
      </w:r>
      <w:r w:rsidRPr="00DD6B28">
        <w:rPr>
          <w:rFonts w:ascii="Cambria" w:hAnsi="Cambria"/>
          <w:noProof/>
          <w:sz w:val="22"/>
        </w:rPr>
        <w:t>(1), 68–81. https://doi.org/10.32665/alulya.v8i1.1386</w:t>
      </w:r>
    </w:p>
    <w:p w14:paraId="0670F886" w14:textId="77777777" w:rsidR="00DD6B28" w:rsidRPr="00DD6B28" w:rsidRDefault="00DD6B28" w:rsidP="001F0D1A">
      <w:pPr>
        <w:widowControl w:val="0"/>
        <w:autoSpaceDE w:val="0"/>
        <w:autoSpaceDN w:val="0"/>
        <w:adjustRightInd w:val="0"/>
        <w:ind w:left="480" w:hanging="480"/>
        <w:jc w:val="both"/>
        <w:rPr>
          <w:rFonts w:ascii="Cambria" w:hAnsi="Cambria"/>
          <w:noProof/>
          <w:sz w:val="22"/>
        </w:rPr>
      </w:pPr>
      <w:r w:rsidRPr="00DD6B28">
        <w:rPr>
          <w:rFonts w:ascii="Cambria" w:hAnsi="Cambria"/>
          <w:noProof/>
          <w:sz w:val="22"/>
        </w:rPr>
        <w:t xml:space="preserve">Putri, A. A., &amp; Ardi. (2021). Meningkatkan Hasil Belajar Siswa Melalui Multimedia Pembelajaran Interaktif Berbasis Pendekatan Saintifik. </w:t>
      </w:r>
      <w:r w:rsidRPr="00DD6B28">
        <w:rPr>
          <w:rFonts w:ascii="Cambria" w:hAnsi="Cambria"/>
          <w:i/>
          <w:iCs/>
          <w:noProof/>
          <w:sz w:val="22"/>
        </w:rPr>
        <w:t>Jurnal Edutech Undiksha</w:t>
      </w:r>
      <w:r w:rsidRPr="00DD6B28">
        <w:rPr>
          <w:rFonts w:ascii="Cambria" w:hAnsi="Cambria"/>
          <w:noProof/>
          <w:sz w:val="22"/>
        </w:rPr>
        <w:t xml:space="preserve">, </w:t>
      </w:r>
      <w:r w:rsidRPr="00DD6B28">
        <w:rPr>
          <w:rFonts w:ascii="Cambria" w:hAnsi="Cambria"/>
          <w:i/>
          <w:iCs/>
          <w:noProof/>
          <w:sz w:val="22"/>
        </w:rPr>
        <w:t>8</w:t>
      </w:r>
      <w:r w:rsidRPr="00DD6B28">
        <w:rPr>
          <w:rFonts w:ascii="Cambria" w:hAnsi="Cambria"/>
          <w:noProof/>
          <w:sz w:val="22"/>
        </w:rPr>
        <w:t>(1), 1–7. https://ejournal.undiksha.ac.id/index.php/JEU</w:t>
      </w:r>
    </w:p>
    <w:p w14:paraId="36FAE94C" w14:textId="77777777" w:rsidR="00DD6B28" w:rsidRPr="00DD6B28" w:rsidRDefault="00DD6B28" w:rsidP="001F0D1A">
      <w:pPr>
        <w:widowControl w:val="0"/>
        <w:autoSpaceDE w:val="0"/>
        <w:autoSpaceDN w:val="0"/>
        <w:adjustRightInd w:val="0"/>
        <w:ind w:left="480" w:hanging="480"/>
        <w:jc w:val="both"/>
        <w:rPr>
          <w:rFonts w:ascii="Cambria" w:hAnsi="Cambria"/>
          <w:noProof/>
          <w:sz w:val="22"/>
        </w:rPr>
      </w:pPr>
      <w:r w:rsidRPr="00DD6B28">
        <w:rPr>
          <w:rFonts w:ascii="Cambria" w:hAnsi="Cambria"/>
          <w:noProof/>
          <w:sz w:val="22"/>
        </w:rPr>
        <w:t xml:space="preserve">Refiansyah, N., Wahyu, R., Putra, Y., Fadila, A., Leni, N., Gani, A., &amp; Islam, D. (2024). Pengembangan modul matematika bernuansa islami dalam pembelajaran logika matematika. </w:t>
      </w:r>
      <w:r w:rsidRPr="00DD6B28">
        <w:rPr>
          <w:rFonts w:ascii="Cambria" w:hAnsi="Cambria"/>
          <w:i/>
          <w:iCs/>
          <w:noProof/>
          <w:sz w:val="22"/>
        </w:rPr>
        <w:t>Jurnal Pendidikan Indonesia Didaktika</w:t>
      </w:r>
      <w:r w:rsidRPr="00DD6B28">
        <w:rPr>
          <w:rFonts w:ascii="Cambria" w:hAnsi="Cambria"/>
          <w:noProof/>
          <w:sz w:val="22"/>
        </w:rPr>
        <w:t xml:space="preserve">, </w:t>
      </w:r>
      <w:r w:rsidRPr="00DD6B28">
        <w:rPr>
          <w:rFonts w:ascii="Cambria" w:hAnsi="Cambria"/>
          <w:i/>
          <w:iCs/>
          <w:noProof/>
          <w:sz w:val="22"/>
        </w:rPr>
        <w:t>2</w:t>
      </w:r>
      <w:r w:rsidRPr="00DD6B28">
        <w:rPr>
          <w:rFonts w:ascii="Cambria" w:hAnsi="Cambria"/>
          <w:noProof/>
          <w:sz w:val="22"/>
        </w:rPr>
        <w:t>(1), 11–18.</w:t>
      </w:r>
    </w:p>
    <w:p w14:paraId="52D4E06D" w14:textId="77777777" w:rsidR="00DD6B28" w:rsidRPr="00DD6B28" w:rsidRDefault="00DD6B28" w:rsidP="001F0D1A">
      <w:pPr>
        <w:widowControl w:val="0"/>
        <w:autoSpaceDE w:val="0"/>
        <w:autoSpaceDN w:val="0"/>
        <w:adjustRightInd w:val="0"/>
        <w:ind w:left="480" w:hanging="480"/>
        <w:jc w:val="both"/>
        <w:rPr>
          <w:rFonts w:ascii="Cambria" w:hAnsi="Cambria"/>
          <w:noProof/>
          <w:sz w:val="22"/>
        </w:rPr>
      </w:pPr>
      <w:r w:rsidRPr="00DD6B28">
        <w:rPr>
          <w:rFonts w:ascii="Cambria" w:hAnsi="Cambria"/>
          <w:noProof/>
          <w:sz w:val="22"/>
        </w:rPr>
        <w:t xml:space="preserve">Sara Annisa, H., Istiningsih, S., Rachmatul Hidayati, V., &amp; Nikmah Rahmatih, A. (2023). Pengembangan Modul Pembelajaran Berbasis Kontekstual Pada Materi Bangun Datar Untuk Siswa Kelas Iv Sekolah Dasar. </w:t>
      </w:r>
      <w:r w:rsidRPr="00DD6B28">
        <w:rPr>
          <w:rFonts w:ascii="Cambria" w:hAnsi="Cambria"/>
          <w:i/>
          <w:iCs/>
          <w:noProof/>
          <w:sz w:val="22"/>
        </w:rPr>
        <w:t>Pendas : Jurnal Ilmiah Pendidikan Dasar</w:t>
      </w:r>
      <w:r w:rsidRPr="00DD6B28">
        <w:rPr>
          <w:rFonts w:ascii="Cambria" w:hAnsi="Cambria"/>
          <w:noProof/>
          <w:sz w:val="22"/>
        </w:rPr>
        <w:t xml:space="preserve">, </w:t>
      </w:r>
      <w:r w:rsidRPr="00DD6B28">
        <w:rPr>
          <w:rFonts w:ascii="Cambria" w:hAnsi="Cambria"/>
          <w:i/>
          <w:iCs/>
          <w:noProof/>
          <w:sz w:val="22"/>
        </w:rPr>
        <w:t>8</w:t>
      </w:r>
      <w:r w:rsidRPr="00DD6B28">
        <w:rPr>
          <w:rFonts w:ascii="Cambria" w:hAnsi="Cambria"/>
          <w:noProof/>
          <w:sz w:val="22"/>
        </w:rPr>
        <w:t>(1), 3768–3780. https://doi.org/10.23969/jp.v8i1.8667</w:t>
      </w:r>
    </w:p>
    <w:p w14:paraId="4BB28AF1" w14:textId="77777777" w:rsidR="00DD6B28" w:rsidRPr="00DD6B28" w:rsidRDefault="00DD6B28" w:rsidP="001F0D1A">
      <w:pPr>
        <w:widowControl w:val="0"/>
        <w:autoSpaceDE w:val="0"/>
        <w:autoSpaceDN w:val="0"/>
        <w:adjustRightInd w:val="0"/>
        <w:ind w:left="480" w:hanging="480"/>
        <w:jc w:val="both"/>
        <w:rPr>
          <w:rFonts w:ascii="Cambria" w:hAnsi="Cambria"/>
          <w:noProof/>
          <w:sz w:val="22"/>
        </w:rPr>
      </w:pPr>
      <w:r w:rsidRPr="00DD6B28">
        <w:rPr>
          <w:rFonts w:ascii="Cambria" w:hAnsi="Cambria"/>
          <w:noProof/>
          <w:sz w:val="22"/>
        </w:rPr>
        <w:t xml:space="preserve">Slamet, F. A. (2022). </w:t>
      </w:r>
      <w:r w:rsidRPr="00DD6B28">
        <w:rPr>
          <w:rFonts w:ascii="Cambria" w:hAnsi="Cambria"/>
          <w:i/>
          <w:iCs/>
          <w:noProof/>
          <w:sz w:val="22"/>
        </w:rPr>
        <w:t>Model Penelitian Pengembangan ( R n D )</w:t>
      </w:r>
      <w:r w:rsidRPr="00DD6B28">
        <w:rPr>
          <w:rFonts w:ascii="Cambria" w:hAnsi="Cambria"/>
          <w:noProof/>
          <w:sz w:val="22"/>
        </w:rPr>
        <w:t xml:space="preserve"> (R. Risdiantoro (ed.)). Institut Agama Islam Sunan Kalijogo Malang.</w:t>
      </w:r>
    </w:p>
    <w:p w14:paraId="1B89151F" w14:textId="77777777" w:rsidR="00DD6B28" w:rsidRPr="00DD6B28" w:rsidRDefault="00DD6B28" w:rsidP="001F0D1A">
      <w:pPr>
        <w:widowControl w:val="0"/>
        <w:autoSpaceDE w:val="0"/>
        <w:autoSpaceDN w:val="0"/>
        <w:adjustRightInd w:val="0"/>
        <w:ind w:left="480" w:hanging="480"/>
        <w:jc w:val="both"/>
        <w:rPr>
          <w:rFonts w:ascii="Cambria" w:hAnsi="Cambria"/>
          <w:noProof/>
          <w:sz w:val="22"/>
        </w:rPr>
      </w:pPr>
      <w:r w:rsidRPr="00DD6B28">
        <w:rPr>
          <w:rFonts w:ascii="Cambria" w:hAnsi="Cambria"/>
          <w:noProof/>
          <w:sz w:val="22"/>
        </w:rPr>
        <w:t xml:space="preserve">Sugiyono. (2007). </w:t>
      </w:r>
      <w:r w:rsidRPr="00DD6B28">
        <w:rPr>
          <w:rFonts w:ascii="Cambria" w:hAnsi="Cambria"/>
          <w:i/>
          <w:iCs/>
          <w:noProof/>
          <w:sz w:val="22"/>
        </w:rPr>
        <w:t>Statistika Untuk Penelitian</w:t>
      </w:r>
      <w:r w:rsidRPr="00DD6B28">
        <w:rPr>
          <w:rFonts w:ascii="Cambria" w:hAnsi="Cambria"/>
          <w:noProof/>
          <w:sz w:val="22"/>
        </w:rPr>
        <w:t xml:space="preserve"> (Mulyatiningsih Endang (ed.)). Bandung: Alfabeta.</w:t>
      </w:r>
    </w:p>
    <w:p w14:paraId="74FC0A5E" w14:textId="77777777" w:rsidR="00DD6B28" w:rsidRPr="00DD6B28" w:rsidRDefault="00DD6B28" w:rsidP="001F0D1A">
      <w:pPr>
        <w:widowControl w:val="0"/>
        <w:autoSpaceDE w:val="0"/>
        <w:autoSpaceDN w:val="0"/>
        <w:adjustRightInd w:val="0"/>
        <w:ind w:left="480" w:hanging="480"/>
        <w:jc w:val="both"/>
        <w:rPr>
          <w:rFonts w:ascii="Cambria" w:hAnsi="Cambria"/>
          <w:noProof/>
          <w:sz w:val="22"/>
        </w:rPr>
      </w:pPr>
      <w:r w:rsidRPr="00DD6B28">
        <w:rPr>
          <w:rFonts w:ascii="Cambria" w:hAnsi="Cambria"/>
          <w:noProof/>
          <w:sz w:val="22"/>
        </w:rPr>
        <w:t xml:space="preserve">Sugiyono. (2020). </w:t>
      </w:r>
      <w:r w:rsidRPr="00DD6B28">
        <w:rPr>
          <w:rFonts w:ascii="Cambria" w:hAnsi="Cambria"/>
          <w:i/>
          <w:iCs/>
          <w:noProof/>
          <w:sz w:val="22"/>
        </w:rPr>
        <w:t>Metodologi Penelitian Kuantitatif, Kualitatif dan R &amp; D</w:t>
      </w:r>
      <w:r w:rsidRPr="00DD6B28">
        <w:rPr>
          <w:rFonts w:ascii="Cambria" w:hAnsi="Cambria"/>
          <w:noProof/>
          <w:sz w:val="22"/>
        </w:rPr>
        <w:t>.</w:t>
      </w:r>
    </w:p>
    <w:p w14:paraId="74C92CA5" w14:textId="035554F0" w:rsidR="00693A4F" w:rsidRPr="00D46D92" w:rsidRDefault="00726974" w:rsidP="001F0D1A">
      <w:pPr>
        <w:widowControl w:val="0"/>
        <w:autoSpaceDE w:val="0"/>
        <w:autoSpaceDN w:val="0"/>
        <w:adjustRightInd w:val="0"/>
        <w:ind w:left="480" w:hanging="480"/>
        <w:jc w:val="both"/>
        <w:rPr>
          <w:rFonts w:ascii="Cambria" w:eastAsia="Cambria" w:hAnsi="Cambria" w:cs="Cambria"/>
          <w:b/>
          <w:color w:val="000000"/>
          <w:sz w:val="22"/>
          <w:szCs w:val="22"/>
          <w:lang w:val="sv-SE"/>
        </w:rPr>
      </w:pPr>
      <w:r>
        <w:rPr>
          <w:rFonts w:ascii="Cambria" w:eastAsia="Cambria" w:hAnsi="Cambria" w:cs="Cambria"/>
          <w:b/>
          <w:color w:val="000000"/>
          <w:sz w:val="22"/>
          <w:szCs w:val="22"/>
          <w:lang w:val="sv-SE"/>
        </w:rPr>
        <w:fldChar w:fldCharType="end"/>
      </w:r>
    </w:p>
    <w:sectPr w:rsidR="00693A4F" w:rsidRPr="00D46D92">
      <w:headerReference w:type="even" r:id="rId13"/>
      <w:headerReference w:type="default" r:id="rId14"/>
      <w:footerReference w:type="even" r:id="rId15"/>
      <w:footerReference w:type="default" r:id="rId16"/>
      <w:headerReference w:type="first" r:id="rId17"/>
      <w:footerReference w:type="first" r:id="rId18"/>
      <w:pgSz w:w="11905" w:h="16837"/>
      <w:pgMar w:top="1418" w:right="1134" w:bottom="1134" w:left="1418" w:header="56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CE1D" w14:textId="77777777" w:rsidR="009C1AB6" w:rsidRDefault="009C1AB6">
      <w:r>
        <w:separator/>
      </w:r>
    </w:p>
  </w:endnote>
  <w:endnote w:type="continuationSeparator" w:id="0">
    <w:p w14:paraId="7900E99F" w14:textId="77777777" w:rsidR="009C1AB6" w:rsidRDefault="009C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F261" w14:textId="77777777" w:rsidR="00693A4F" w:rsidRDefault="00D749DA">
    <w:pPr>
      <w:pBdr>
        <w:top w:val="single" w:sz="4" w:space="1" w:color="D9D9D9"/>
        <w:left w:val="nil"/>
        <w:bottom w:val="nil"/>
        <w:right w:val="nil"/>
        <w:between w:val="nil"/>
      </w:pBdr>
      <w:tabs>
        <w:tab w:val="center" w:pos="4680"/>
        <w:tab w:val="right" w:pos="9360"/>
      </w:tabs>
      <w:rPr>
        <w:rFonts w:ascii="Cambria" w:eastAsia="Cambria" w:hAnsi="Cambria" w:cs="Cambria"/>
        <w:b/>
        <w:color w:val="00000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1F0D1A">
      <w:rPr>
        <w:rFonts w:ascii="Cambria" w:eastAsia="Cambria" w:hAnsi="Cambria" w:cs="Cambria"/>
        <w:noProof/>
        <w:color w:val="000000"/>
        <w:sz w:val="20"/>
        <w:szCs w:val="20"/>
      </w:rPr>
      <w:t>4</w:t>
    </w:r>
    <w:r>
      <w:rPr>
        <w:rFonts w:ascii="Cambria" w:eastAsia="Cambria" w:hAnsi="Cambria" w:cs="Cambria"/>
        <w:color w:val="000000"/>
        <w:sz w:val="20"/>
        <w:szCs w:val="20"/>
      </w:rPr>
      <w:fldChar w:fldCharType="end"/>
    </w:r>
    <w:r>
      <w:rPr>
        <w:rFonts w:ascii="Cambria" w:eastAsia="Cambria" w:hAnsi="Cambria" w:cs="Cambria"/>
        <w:b/>
        <w:color w:val="000000"/>
        <w:sz w:val="20"/>
        <w:szCs w:val="20"/>
      </w:rPr>
      <w:t xml:space="preserve"> | </w:t>
    </w:r>
    <w:r>
      <w:rPr>
        <w:rFonts w:ascii="Cambria" w:eastAsia="Cambria" w:hAnsi="Cambria" w:cs="Cambria"/>
        <w:color w:val="000000"/>
        <w:sz w:val="20"/>
        <w:szCs w:val="20"/>
      </w:rPr>
      <w:t>Journal of Advanced Sciences and Mathematics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D43A" w14:textId="77777777" w:rsidR="002C5D91" w:rsidRDefault="002C5D91">
    <w:pPr>
      <w:rPr>
        <w:rFonts w:ascii="Cambria" w:eastAsia="Cambria" w:hAnsi="Cambria" w:cs="Cambria"/>
        <w:b/>
        <w:color w:val="000000"/>
      </w:rPr>
    </w:pPr>
    <w:r>
      <w:rPr>
        <w:color w:val="000000"/>
        <w:sz w:val="20"/>
        <w:szCs w:val="20"/>
      </w:rPr>
      <w:tab/>
    </w:r>
    <w:r>
      <w:rPr>
        <w:color w:val="000000"/>
        <w:sz w:val="20"/>
        <w:szCs w:val="20"/>
      </w:rPr>
      <w:tab/>
    </w:r>
    <w:r>
      <w:rPr>
        <w:rFonts w:ascii="Cambria" w:eastAsia="Cambria" w:hAnsi="Cambria" w:cs="Cambria"/>
        <w:color w:val="000000"/>
        <w:sz w:val="20"/>
        <w:szCs w:val="20"/>
      </w:rPr>
      <w:t>Journal of Advanced Sciences and Mathematics Education</w:t>
    </w:r>
    <w:r>
      <w:rPr>
        <w:rFonts w:ascii="Cambria" w:eastAsia="Cambria" w:hAnsi="Cambria" w:cs="Cambria"/>
        <w:b/>
        <w:color w:val="000000"/>
        <w:sz w:val="20"/>
        <w:szCs w:val="20"/>
      </w:rPr>
      <w:t xml:space="preserve"> |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1F0D1A">
      <w:rPr>
        <w:rFonts w:ascii="Cambria" w:eastAsia="Cambria" w:hAnsi="Cambria" w:cs="Cambria"/>
        <w:b/>
        <w:noProof/>
        <w:color w:val="000000"/>
        <w:sz w:val="20"/>
        <w:szCs w:val="20"/>
      </w:rPr>
      <w:t>5</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3308" w14:textId="77777777" w:rsidR="00693A4F" w:rsidRDefault="00693A4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81AA" w14:textId="77777777" w:rsidR="009C1AB6" w:rsidRDefault="009C1AB6">
      <w:r>
        <w:separator/>
      </w:r>
    </w:p>
  </w:footnote>
  <w:footnote w:type="continuationSeparator" w:id="0">
    <w:p w14:paraId="594B599E" w14:textId="77777777" w:rsidR="009C1AB6" w:rsidRDefault="009C1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B07B" w14:textId="77777777" w:rsidR="00693A4F" w:rsidRDefault="00D749DA">
    <w:pPr>
      <w:pBdr>
        <w:top w:val="nil"/>
        <w:left w:val="nil"/>
        <w:bottom w:val="nil"/>
        <w:right w:val="nil"/>
        <w:between w:val="nil"/>
      </w:pBdr>
      <w:jc w:val="center"/>
      <w:rPr>
        <w:rFonts w:ascii="Cambria" w:eastAsia="Cambria" w:hAnsi="Cambria" w:cs="Cambria"/>
        <w:b/>
        <w:color w:val="000000"/>
        <w:sz w:val="20"/>
        <w:szCs w:val="20"/>
      </w:rPr>
    </w:pPr>
    <w:r>
      <w:rPr>
        <w:rFonts w:ascii="Cambria" w:eastAsia="Cambria" w:hAnsi="Cambria" w:cs="Cambria"/>
        <w:b/>
        <w:color w:val="000000"/>
        <w:sz w:val="20"/>
        <w:szCs w:val="20"/>
      </w:rPr>
      <w:t>Journal of Advanced Sciences and Mathematics Education</w:t>
    </w:r>
  </w:p>
  <w:p w14:paraId="6489342D" w14:textId="77777777" w:rsidR="002C5D91" w:rsidRDefault="002C5D91">
    <w:pPr>
      <w:rPr>
        <w:rFonts w:ascii="Cambria" w:eastAsia="Cambria" w:hAnsi="Cambria" w:cs="Cambria"/>
        <w:color w:val="000000"/>
        <w:sz w:val="20"/>
        <w:szCs w:val="20"/>
      </w:rPr>
    </w:pPr>
    <w:r>
      <w:rPr>
        <w:rFonts w:ascii="Cambria" w:eastAsia="Cambria" w:hAnsi="Cambria" w:cs="Cambria"/>
        <w:color w:val="000000"/>
        <w:sz w:val="20"/>
        <w:szCs w:val="20"/>
      </w:rPr>
      <w:t>Author</w:t>
    </w:r>
    <w:r>
      <w:rPr>
        <w:color w:val="000000"/>
        <w:sz w:val="20"/>
        <w:szCs w:val="20"/>
      </w:rPr>
      <w:tab/>
      <w:t>│</w:t>
    </w:r>
    <w:r>
      <w:rPr>
        <w:color w:val="000000"/>
        <w:sz w:val="20"/>
        <w:szCs w:val="20"/>
      </w:rPr>
      <w:tab/>
    </w:r>
    <w:r>
      <w:rPr>
        <w:rFonts w:ascii="Cambria" w:eastAsia="Cambria" w:hAnsi="Cambria" w:cs="Cambria"/>
        <w:color w:val="000000"/>
        <w:sz w:val="20"/>
        <w:szCs w:val="20"/>
      </w:rPr>
      <w:t>Title</w:t>
    </w:r>
    <w:r>
      <w:rPr>
        <w:noProof/>
        <w:lang w:val="id-ID" w:eastAsia="id-ID"/>
      </w:rPr>
      <mc:AlternateContent>
        <mc:Choice Requires="wps">
          <w:drawing>
            <wp:anchor distT="0" distB="0" distL="114300" distR="114300" simplePos="0" relativeHeight="251661312" behindDoc="0" locked="0" layoutInCell="1" hidden="0" allowOverlap="1" wp14:anchorId="6726B3BE" wp14:editId="52CA786F">
              <wp:simplePos x="0" y="0"/>
              <wp:positionH relativeFrom="column">
                <wp:posOffset>-25399</wp:posOffset>
              </wp:positionH>
              <wp:positionV relativeFrom="paragraph">
                <wp:posOffset>0</wp:posOffset>
              </wp:positionV>
              <wp:extent cx="5940000" cy="12700"/>
              <wp:effectExtent l="0" t="0" r="0" b="0"/>
              <wp:wrapNone/>
              <wp:docPr id="50" name="Straight Arrow Connector 50"/>
              <wp:cNvGraphicFramePr/>
              <a:graphic xmlns:a="http://schemas.openxmlformats.org/drawingml/2006/main">
                <a:graphicData uri="http://schemas.microsoft.com/office/word/2010/wordprocessingShape">
                  <wps:wsp>
                    <wps:cNvCnPr/>
                    <wps:spPr>
                      <a:xfrm>
                        <a:off x="2376000" y="3780000"/>
                        <a:ext cx="5940000" cy="0"/>
                      </a:xfrm>
                      <a:prstGeom prst="straightConnector1">
                        <a:avLst/>
                      </a:prstGeom>
                      <a:noFill/>
                      <a:ln w="9525" cap="flat" cmpd="sng">
                        <a:solidFill>
                          <a:srgbClr val="000000"/>
                        </a:solidFill>
                        <a:prstDash val="solid"/>
                        <a:round/>
                        <a:headEnd type="none" w="med" len="med"/>
                        <a:tailEnd type="none" w="med" len="med"/>
                      </a:ln>
                      <a:effectLst>
                        <a:outerShdw dist="35921" dir="2700000" algn="ctr" rotWithShape="0">
                          <a:srgbClr val="808080"/>
                        </a:outerShdw>
                      </a:effectLst>
                    </wps:spPr>
                    <wps:bodyPr/>
                  </wps:wsp>
                </a:graphicData>
              </a:graphic>
            </wp:anchor>
          </w:drawing>
        </mc:Choice>
        <mc:Fallback>
          <w:pict>
            <v:shapetype w14:anchorId="4AFE6FA9" id="_x0000_t32" coordsize="21600,21600" o:spt="32" o:oned="t" path="m,l21600,21600e" filled="f">
              <v:path arrowok="t" fillok="f" o:connecttype="none"/>
              <o:lock v:ext="edit" shapetype="t"/>
            </v:shapetype>
            <v:shape id="Straight Arrow Connector 50" o:spid="_x0000_s1026" type="#_x0000_t32" style="position:absolute;margin-left:-2pt;margin-top:0;width:467.7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">
              <v:shadow 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DE6D" w14:textId="77777777" w:rsidR="00693A4F" w:rsidRDefault="00D749DA">
    <w:pPr>
      <w:pBdr>
        <w:top w:val="nil"/>
        <w:left w:val="nil"/>
        <w:bottom w:val="nil"/>
        <w:right w:val="nil"/>
        <w:between w:val="nil"/>
      </w:pBdr>
      <w:jc w:val="center"/>
      <w:rPr>
        <w:b/>
        <w:color w:val="000000"/>
        <w:sz w:val="18"/>
        <w:szCs w:val="18"/>
      </w:rPr>
    </w:pPr>
    <w:r>
      <w:rPr>
        <w:b/>
        <w:color w:val="000000"/>
        <w:sz w:val="18"/>
        <w:szCs w:val="18"/>
      </w:rPr>
      <w:t xml:space="preserve"> Journal of Advanced Sciences and Mathematics Education</w:t>
    </w:r>
    <w:r>
      <w:rPr>
        <w:noProof/>
        <w:lang w:val="id-ID" w:eastAsia="id-ID"/>
      </w:rPr>
      <mc:AlternateContent>
        <mc:Choice Requires="wps">
          <w:drawing>
            <wp:anchor distT="0" distB="0" distL="114300" distR="114300" simplePos="0" relativeHeight="251658240" behindDoc="0" locked="0" layoutInCell="1" hidden="0" allowOverlap="1" wp14:anchorId="3C7B1031" wp14:editId="582907C8">
              <wp:simplePos x="0" y="0"/>
              <wp:positionH relativeFrom="column">
                <wp:posOffset>-12699</wp:posOffset>
              </wp:positionH>
              <wp:positionV relativeFrom="paragraph">
                <wp:posOffset>114300</wp:posOffset>
              </wp:positionV>
              <wp:extent cx="5943600" cy="12700"/>
              <wp:effectExtent l="0" t="0" r="0" b="0"/>
              <wp:wrapNone/>
              <wp:docPr id="49" name="Straight Arrow Connector 49"/>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a:effectLst>
                        <a:outerShdw dist="35921" dir="2700000" algn="ctr" rotWithShape="0">
                          <a:srgbClr val="808080"/>
                        </a:outerShdw>
                      </a:effectLst>
                    </wps:spPr>
                    <wps:bodyPr/>
                  </wps:wsp>
                </a:graphicData>
              </a:graphic>
            </wp:anchor>
          </w:drawing>
        </mc:Choice>
        <mc:Fallback>
          <w:pict>
            <v:shapetype w14:anchorId="776B9291" id="_x0000_t32" coordsize="21600,21600" o:spt="32" o:oned="t" path="m,l21600,21600e" filled="f">
              <v:path arrowok="t" fillok="f" o:connecttype="none"/>
              <o:lock v:ext="edit" shapetype="t"/>
            </v:shapetype>
            <v:shape id="Straight Arrow Connector 49" o:spid="_x0000_s1026" type="#_x0000_t32" style="position:absolute;margin-left:-1pt;margin-top:9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">
              <v:shadow on="t"/>
            </v:shape>
          </w:pict>
        </mc:Fallback>
      </mc:AlternateContent>
    </w:r>
  </w:p>
  <w:p w14:paraId="202BDA89" w14:textId="77777777" w:rsidR="002C5D91" w:rsidRDefault="002C5D91">
    <w:pPr>
      <w:rPr>
        <w:color w:val="000000"/>
        <w:sz w:val="20"/>
        <w:szCs w:val="20"/>
      </w:rPr>
    </w:pPr>
    <w:r>
      <w:rPr>
        <w:color w:val="000000"/>
        <w:sz w:val="20"/>
        <w:szCs w:val="20"/>
      </w:rPr>
      <w:t>Author</w:t>
    </w:r>
    <w:r>
      <w:rPr>
        <w:color w:val="000000"/>
        <w:sz w:val="20"/>
        <w:szCs w:val="20"/>
      </w:rPr>
      <w:tab/>
      <w:t>│</w:t>
    </w:r>
    <w:r>
      <w:rPr>
        <w:color w:val="000000"/>
        <w:sz w:val="20"/>
        <w:szCs w:val="20"/>
      </w:rPr>
      <w:tab/>
      <w:t>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EAB0" w14:textId="77777777" w:rsidR="00693A4F" w:rsidRDefault="00D749DA">
    <w:pPr>
      <w:spacing w:line="140" w:lineRule="auto"/>
    </w:pPr>
    <w:r>
      <w:rPr>
        <w:noProof/>
        <w:lang w:val="id-ID" w:eastAsia="id-ID"/>
      </w:rPr>
      <mc:AlternateContent>
        <mc:Choice Requires="wpg">
          <w:drawing>
            <wp:anchor distT="0" distB="0" distL="0" distR="0" simplePos="0" relativeHeight="251659264" behindDoc="1" locked="0" layoutInCell="1" hidden="0" allowOverlap="1" wp14:anchorId="391C77A5" wp14:editId="1426D5AD">
              <wp:simplePos x="0" y="0"/>
              <wp:positionH relativeFrom="page">
                <wp:posOffset>771525</wp:posOffset>
              </wp:positionH>
              <wp:positionV relativeFrom="page">
                <wp:posOffset>333375</wp:posOffset>
              </wp:positionV>
              <wp:extent cx="6048375" cy="1094105"/>
              <wp:effectExtent l="0" t="0" r="0" b="0"/>
              <wp:wrapNone/>
              <wp:docPr id="48" name="Group 48"/>
              <wp:cNvGraphicFramePr/>
              <a:graphic xmlns:a="http://schemas.openxmlformats.org/drawingml/2006/main">
                <a:graphicData uri="http://schemas.microsoft.com/office/word/2010/wordprocessingGroup">
                  <wpg:wgp>
                    <wpg:cNvGrpSpPr/>
                    <wpg:grpSpPr>
                      <a:xfrm>
                        <a:off x="0" y="0"/>
                        <a:ext cx="6048375" cy="1094105"/>
                        <a:chOff x="2321813" y="3232948"/>
                        <a:chExt cx="6044873" cy="1090930"/>
                      </a:xfrm>
                    </wpg:grpSpPr>
                    <wpg:grpSp>
                      <wpg:cNvPr id="1" name="Group 1"/>
                      <wpg:cNvGrpSpPr/>
                      <wpg:grpSpPr>
                        <a:xfrm>
                          <a:off x="2321813" y="3232948"/>
                          <a:ext cx="6044873" cy="1090930"/>
                          <a:chOff x="848" y="1103"/>
                          <a:chExt cx="10356" cy="1718"/>
                        </a:xfrm>
                      </wpg:grpSpPr>
                      <wps:wsp>
                        <wps:cNvPr id="2" name="Rectangle 2"/>
                        <wps:cNvSpPr/>
                        <wps:spPr>
                          <a:xfrm>
                            <a:off x="848" y="1103"/>
                            <a:ext cx="10350" cy="1700"/>
                          </a:xfrm>
                          <a:prstGeom prst="rect">
                            <a:avLst/>
                          </a:prstGeom>
                          <a:noFill/>
                          <a:ln>
                            <a:noFill/>
                          </a:ln>
                        </wps:spPr>
                        <wps:txbx>
                          <w:txbxContent>
                            <w:p w14:paraId="0AC0582A" w14:textId="77777777" w:rsidR="00693A4F" w:rsidRDefault="00693A4F">
                              <w:pPr>
                                <w:textDirection w:val="btLr"/>
                              </w:pPr>
                            </w:p>
                          </w:txbxContent>
                        </wps:txbx>
                        <wps:bodyPr spcFirstLastPara="1" wrap="square" lIns="91425" tIns="91425" rIns="91425" bIns="91425" anchor="ctr" anchorCtr="0">
                          <a:noAutofit/>
                        </wps:bodyPr>
                      </wps:wsp>
                      <wps:wsp>
                        <wps:cNvPr id="4" name="Freeform 3"/>
                        <wps:cNvSpPr/>
                        <wps:spPr>
                          <a:xfrm>
                            <a:off x="857" y="1112"/>
                            <a:ext cx="1977" cy="0"/>
                          </a:xfrm>
                          <a:custGeom>
                            <a:avLst/>
                            <a:gdLst/>
                            <a:ahLst/>
                            <a:cxnLst/>
                            <a:rect l="l" t="t" r="r" b="b"/>
                            <a:pathLst>
                              <a:path w="1977" h="120000" extrusionOk="0">
                                <a:moveTo>
                                  <a:pt x="0" y="0"/>
                                </a:moveTo>
                                <a:lnTo>
                                  <a:pt x="1976" y="0"/>
                                </a:lnTo>
                              </a:path>
                            </a:pathLst>
                          </a:custGeom>
                          <a:noFill/>
                          <a:ln w="9525" cap="flat" cmpd="sng">
                            <a:solidFill>
                              <a:srgbClr val="D9D9D9"/>
                            </a:solidFill>
                            <a:prstDash val="solid"/>
                            <a:round/>
                            <a:headEnd type="none" w="med" len="med"/>
                            <a:tailEnd type="none" w="med" len="med"/>
                          </a:ln>
                        </wps:spPr>
                        <wps:bodyPr spcFirstLastPara="1" wrap="square" lIns="91425" tIns="91425" rIns="91425" bIns="91425" anchor="ctr" anchorCtr="0">
                          <a:noAutofit/>
                        </wps:bodyPr>
                      </wps:wsp>
                      <wps:wsp>
                        <wps:cNvPr id="5" name="Freeform 4"/>
                        <wps:cNvSpPr/>
                        <wps:spPr>
                          <a:xfrm>
                            <a:off x="2841" y="1112"/>
                            <a:ext cx="8359" cy="0"/>
                          </a:xfrm>
                          <a:custGeom>
                            <a:avLst/>
                            <a:gdLst/>
                            <a:ahLst/>
                            <a:cxnLst/>
                            <a:rect l="l" t="t" r="r" b="b"/>
                            <a:pathLst>
                              <a:path w="8359" h="120000" extrusionOk="0">
                                <a:moveTo>
                                  <a:pt x="0" y="0"/>
                                </a:moveTo>
                                <a:lnTo>
                                  <a:pt x="8359" y="0"/>
                                </a:lnTo>
                              </a:path>
                            </a:pathLst>
                          </a:custGeom>
                          <a:noFill/>
                          <a:ln w="9525" cap="flat" cmpd="sng">
                            <a:solidFill>
                              <a:srgbClr val="D9D9D9"/>
                            </a:solidFill>
                            <a:prstDash val="solid"/>
                            <a:round/>
                            <a:headEnd type="none" w="med" len="med"/>
                            <a:tailEnd type="none" w="med" len="med"/>
                          </a:ln>
                        </wps:spPr>
                        <wps:bodyPr spcFirstLastPara="1" wrap="square" lIns="91425" tIns="91425" rIns="91425" bIns="91425" anchor="ctr" anchorCtr="0">
                          <a:noAutofit/>
                        </wps:bodyPr>
                      </wps:wsp>
                      <wps:wsp>
                        <wps:cNvPr id="6" name="Freeform 5"/>
                        <wps:cNvSpPr/>
                        <wps:spPr>
                          <a:xfrm>
                            <a:off x="853" y="1108"/>
                            <a:ext cx="0" cy="1713"/>
                          </a:xfrm>
                          <a:custGeom>
                            <a:avLst/>
                            <a:gdLst/>
                            <a:ahLst/>
                            <a:cxnLst/>
                            <a:rect l="l" t="t" r="r" b="b"/>
                            <a:pathLst>
                              <a:path w="120000" h="1713" extrusionOk="0">
                                <a:moveTo>
                                  <a:pt x="0" y="0"/>
                                </a:moveTo>
                                <a:lnTo>
                                  <a:pt x="0" y="1713"/>
                                </a:lnTo>
                              </a:path>
                            </a:pathLst>
                          </a:custGeom>
                          <a:noFill/>
                          <a:ln w="9525" cap="flat" cmpd="sng">
                            <a:solidFill>
                              <a:srgbClr val="D9D9D9"/>
                            </a:solidFill>
                            <a:prstDash val="solid"/>
                            <a:round/>
                            <a:headEnd type="none" w="med" len="med"/>
                            <a:tailEnd type="none" w="med" len="med"/>
                          </a:ln>
                        </wps:spPr>
                        <wps:bodyPr spcFirstLastPara="1" wrap="square" lIns="91425" tIns="91425" rIns="91425" bIns="91425" anchor="ctr" anchorCtr="0">
                          <a:noAutofit/>
                        </wps:bodyPr>
                      </wps:wsp>
                      <wps:wsp>
                        <wps:cNvPr id="7" name="Freeform 6"/>
                        <wps:cNvSpPr/>
                        <wps:spPr>
                          <a:xfrm>
                            <a:off x="857" y="2817"/>
                            <a:ext cx="1977" cy="0"/>
                          </a:xfrm>
                          <a:custGeom>
                            <a:avLst/>
                            <a:gdLst/>
                            <a:ahLst/>
                            <a:cxnLst/>
                            <a:rect l="l" t="t" r="r" b="b"/>
                            <a:pathLst>
                              <a:path w="1977" h="120000" extrusionOk="0">
                                <a:moveTo>
                                  <a:pt x="0" y="0"/>
                                </a:moveTo>
                                <a:lnTo>
                                  <a:pt x="1976" y="0"/>
                                </a:lnTo>
                              </a:path>
                            </a:pathLst>
                          </a:custGeom>
                          <a:noFill/>
                          <a:ln w="9525" cap="flat" cmpd="sng">
                            <a:solidFill>
                              <a:srgbClr val="D9D9D9"/>
                            </a:solidFill>
                            <a:prstDash val="solid"/>
                            <a:round/>
                            <a:headEnd type="none" w="med" len="med"/>
                            <a:tailEnd type="none" w="med" len="med"/>
                          </a:ln>
                        </wps:spPr>
                        <wps:bodyPr spcFirstLastPara="1" wrap="square" lIns="91425" tIns="91425" rIns="91425" bIns="91425" anchor="ctr" anchorCtr="0">
                          <a:noAutofit/>
                        </wps:bodyPr>
                      </wps:wsp>
                      <wps:wsp>
                        <wps:cNvPr id="8" name="Freeform 7"/>
                        <wps:cNvSpPr/>
                        <wps:spPr>
                          <a:xfrm>
                            <a:off x="2837" y="1108"/>
                            <a:ext cx="0" cy="1713"/>
                          </a:xfrm>
                          <a:custGeom>
                            <a:avLst/>
                            <a:gdLst/>
                            <a:ahLst/>
                            <a:cxnLst/>
                            <a:rect l="l" t="t" r="r" b="b"/>
                            <a:pathLst>
                              <a:path w="120000" h="1713" extrusionOk="0">
                                <a:moveTo>
                                  <a:pt x="0" y="0"/>
                                </a:moveTo>
                                <a:lnTo>
                                  <a:pt x="0" y="1713"/>
                                </a:lnTo>
                              </a:path>
                            </a:pathLst>
                          </a:custGeom>
                          <a:noFill/>
                          <a:ln w="9525" cap="flat" cmpd="sng">
                            <a:solidFill>
                              <a:srgbClr val="D9D9D9"/>
                            </a:solidFill>
                            <a:prstDash val="solid"/>
                            <a:round/>
                            <a:headEnd type="none" w="med" len="med"/>
                            <a:tailEnd type="none" w="med" len="med"/>
                          </a:ln>
                        </wps:spPr>
                        <wps:bodyPr spcFirstLastPara="1" wrap="square" lIns="91425" tIns="91425" rIns="91425" bIns="91425" anchor="ctr" anchorCtr="0">
                          <a:noAutofit/>
                        </wps:bodyPr>
                      </wps:wsp>
                      <wps:wsp>
                        <wps:cNvPr id="9" name="Freeform 8"/>
                        <wps:cNvSpPr/>
                        <wps:spPr>
                          <a:xfrm>
                            <a:off x="2841" y="2817"/>
                            <a:ext cx="8359" cy="0"/>
                          </a:xfrm>
                          <a:custGeom>
                            <a:avLst/>
                            <a:gdLst/>
                            <a:ahLst/>
                            <a:cxnLst/>
                            <a:rect l="l" t="t" r="r" b="b"/>
                            <a:pathLst>
                              <a:path w="8359" h="120000" extrusionOk="0">
                                <a:moveTo>
                                  <a:pt x="0" y="0"/>
                                </a:moveTo>
                                <a:lnTo>
                                  <a:pt x="8359" y="0"/>
                                </a:lnTo>
                              </a:path>
                            </a:pathLst>
                          </a:custGeom>
                          <a:noFill/>
                          <a:ln w="9525" cap="flat" cmpd="sng">
                            <a:solidFill>
                              <a:srgbClr val="D9D9D9"/>
                            </a:solidFill>
                            <a:prstDash val="solid"/>
                            <a:round/>
                            <a:headEnd type="none" w="med" len="med"/>
                            <a:tailEnd type="none" w="med" len="med"/>
                          </a:ln>
                        </wps:spPr>
                        <wps:bodyPr spcFirstLastPara="1" wrap="square" lIns="91425" tIns="91425" rIns="91425" bIns="91425" anchor="ctr" anchorCtr="0">
                          <a:noAutofit/>
                        </wps:bodyPr>
                      </wps:wsp>
                      <wps:wsp>
                        <wps:cNvPr id="10" name="Freeform 9"/>
                        <wps:cNvSpPr/>
                        <wps:spPr>
                          <a:xfrm>
                            <a:off x="11204" y="1108"/>
                            <a:ext cx="0" cy="1713"/>
                          </a:xfrm>
                          <a:custGeom>
                            <a:avLst/>
                            <a:gdLst/>
                            <a:ahLst/>
                            <a:cxnLst/>
                            <a:rect l="l" t="t" r="r" b="b"/>
                            <a:pathLst>
                              <a:path w="120000" h="1713" extrusionOk="0">
                                <a:moveTo>
                                  <a:pt x="0" y="0"/>
                                </a:moveTo>
                                <a:lnTo>
                                  <a:pt x="0" y="1713"/>
                                </a:lnTo>
                              </a:path>
                            </a:pathLst>
                          </a:custGeom>
                          <a:noFill/>
                          <a:ln w="9525" cap="flat" cmpd="sng">
                            <a:solidFill>
                              <a:srgbClr val="D9D9D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91C77A5" id="Group 48" o:spid="_x0000_s1026" style="position:absolute;margin-left:60.75pt;margin-top:26.25pt;width:476.25pt;height:86.15pt;z-index:-251657216;mso-wrap-distance-left:0;mso-wrap-distance-right:0;mso-position-horizontal-relative:page;mso-position-vertical-relative:page" coordorigin="23218,32329" coordsize="60448,1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">
              <v:group id="Group 1" o:spid="_x0000_s1027" style="position:absolute;left:23218;top:32329;width:60448;height:10909" coordorigin="848,1103" coordsize="10356,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848;top:1103;width:10350;height:1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AC0582A" w14:textId="77777777" w:rsidR="00693A4F" w:rsidRDefault="00693A4F">
                        <w:pPr>
                          <w:textDirection w:val="btLr"/>
                        </w:pPr>
                      </w:p>
                    </w:txbxContent>
                  </v:textbox>
                </v:rect>
                <v:shape id="Freeform 3" o:spid="_x0000_s1029" style="position:absolute;left:857;top:1112;width:1977;height:0;visibility:visible;mso-wrap-style:square;v-text-anchor:middle" coordsize="197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" path="m,l1976,e" filled="f" strokecolor="#d9d9d9">
                  <v:path arrowok="t" o:extrusionok="f"/>
                </v:shape>
                <v:shape id="Freeform 4" o:spid="_x0000_s1030" style="position:absolute;left:2841;top:1112;width:8359;height:0;visibility:visible;mso-wrap-style:square;v-text-anchor:middle" coordsize="8359,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" path="m,l8359,e" filled="f" strokecolor="#d9d9d9">
                  <v:path arrowok="t" o:extrusionok="f"/>
                </v:shape>
                <v:shape id="Freeform 5" o:spid="_x0000_s1031" style="position:absolute;left:853;top:1108;width:0;height:1713;visibility:visible;mso-wrap-style:square;v-text-anchor:middle" coordsize="12000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" path="m,l,1713e" filled="f" strokecolor="#d9d9d9">
                  <v:path arrowok="t" o:extrusionok="f"/>
                </v:shape>
                <v:shape id="Freeform 6" o:spid="_x0000_s1032" style="position:absolute;left:857;top:2817;width:1977;height:0;visibility:visible;mso-wrap-style:square;v-text-anchor:middle" coordsize="197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" path="m,l1976,e" filled="f" strokecolor="#d9d9d9">
                  <v:path arrowok="t" o:extrusionok="f"/>
                </v:shape>
                <v:shape id="Freeform 7" o:spid="_x0000_s1033" style="position:absolute;left:2837;top:1108;width:0;height:1713;visibility:visible;mso-wrap-style:square;v-text-anchor:middle" coordsize="12000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" path="m,l,1713e" filled="f" strokecolor="#d9d9d9">
                  <v:path arrowok="t" o:extrusionok="f"/>
                </v:shape>
                <v:shape id="Freeform 8" o:spid="_x0000_s1034" style="position:absolute;left:2841;top:2817;width:8359;height:0;visibility:visible;mso-wrap-style:square;v-text-anchor:middle" coordsize="8359,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" path="m,l8359,e" filled="f" strokecolor="#d9d9d9">
                  <v:path arrowok="t" o:extrusionok="f"/>
                </v:shape>
                <v:shape id="Freeform 9" o:spid="_x0000_s1035" style="position:absolute;left:11204;top:1108;width:0;height:1713;visibility:visible;mso-wrap-style:square;v-text-anchor:middle" coordsize="12000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" path="m,l,1713e" filled="f" strokecolor="#d9d9d9">
                  <v:path arrowok="t" o:extrusionok="f"/>
                </v:shape>
              </v:group>
              <w10:wrap anchorx="page" anchory="page"/>
            </v:group>
          </w:pict>
        </mc:Fallback>
      </mc:AlternateContent>
    </w:r>
    <w:r>
      <w:rPr>
        <w:noProof/>
        <w:lang w:val="id-ID" w:eastAsia="id-ID"/>
      </w:rPr>
      <w:drawing>
        <wp:anchor distT="0" distB="0" distL="0" distR="0" simplePos="0" relativeHeight="251660288" behindDoc="1" locked="0" layoutInCell="1" hidden="0" allowOverlap="1" wp14:anchorId="30E0146E" wp14:editId="1F7C9DD9">
          <wp:simplePos x="0" y="0"/>
          <wp:positionH relativeFrom="column">
            <wp:posOffset>-100329</wp:posOffset>
          </wp:positionH>
          <wp:positionV relativeFrom="paragraph">
            <wp:posOffset>-33019</wp:posOffset>
          </wp:positionV>
          <wp:extent cx="1133475" cy="1016490"/>
          <wp:effectExtent l="0" t="0" r="0" b="0"/>
          <wp:wrapNone/>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3475" cy="1016490"/>
                  </a:xfrm>
                  <a:prstGeom prst="rect">
                    <a:avLst/>
                  </a:prstGeom>
                  <a:ln/>
                </pic:spPr>
              </pic:pic>
            </a:graphicData>
          </a:graphic>
        </wp:anchor>
      </w:drawing>
    </w:r>
  </w:p>
  <w:p w14:paraId="1C902E5E" w14:textId="77777777" w:rsidR="00693A4F" w:rsidRDefault="00D749DA">
    <w:pPr>
      <w:spacing w:line="276" w:lineRule="auto"/>
      <w:ind w:left="1620" w:right="-203"/>
      <w:jc w:val="center"/>
      <w:rPr>
        <w:rFonts w:ascii="Cambria" w:eastAsia="Cambria" w:hAnsi="Cambria" w:cs="Cambria"/>
        <w:b/>
        <w:sz w:val="28"/>
        <w:szCs w:val="28"/>
      </w:rPr>
    </w:pPr>
    <w:r>
      <w:rPr>
        <w:rFonts w:ascii="Cambria" w:eastAsia="Cambria" w:hAnsi="Cambria" w:cs="Cambria"/>
        <w:b/>
        <w:sz w:val="28"/>
        <w:szCs w:val="28"/>
      </w:rPr>
      <w:t>Journal of Advanced Sciences and Mathematics Education</w:t>
    </w:r>
  </w:p>
  <w:p w14:paraId="624F8A1D" w14:textId="77777777" w:rsidR="00693A4F" w:rsidRDefault="00D749DA">
    <w:pPr>
      <w:spacing w:before="29"/>
      <w:ind w:left="4253" w:right="2407"/>
      <w:jc w:val="center"/>
      <w:rPr>
        <w:rFonts w:ascii="Cambria" w:eastAsia="Cambria" w:hAnsi="Cambria" w:cs="Cambria"/>
        <w:sz w:val="22"/>
        <w:szCs w:val="22"/>
      </w:rPr>
    </w:pPr>
    <w:r>
      <w:rPr>
        <w:rFonts w:ascii="Cambria" w:eastAsia="Cambria" w:hAnsi="Cambria" w:cs="Cambria"/>
        <w:b/>
        <w:sz w:val="22"/>
        <w:szCs w:val="22"/>
      </w:rPr>
      <w:t>Volume X, Issue X, xx -xx.</w:t>
    </w:r>
  </w:p>
  <w:p w14:paraId="20725CB2" w14:textId="77777777" w:rsidR="00693A4F" w:rsidRDefault="00D749DA">
    <w:pPr>
      <w:spacing w:line="220" w:lineRule="auto"/>
      <w:ind w:left="4678" w:right="-2"/>
      <w:rPr>
        <w:rFonts w:ascii="Cambria" w:eastAsia="Cambria" w:hAnsi="Cambria" w:cs="Cambria"/>
        <w:sz w:val="20"/>
        <w:szCs w:val="20"/>
      </w:rPr>
    </w:pPr>
    <w:proofErr w:type="spellStart"/>
    <w:r>
      <w:rPr>
        <w:rFonts w:ascii="Cambria" w:eastAsia="Cambria" w:hAnsi="Cambria" w:cs="Cambria"/>
        <w:sz w:val="20"/>
        <w:szCs w:val="20"/>
      </w:rPr>
      <w:t>e_ISSN</w:t>
    </w:r>
    <w:proofErr w:type="spellEnd"/>
    <w:r>
      <w:rPr>
        <w:rFonts w:ascii="Cambria" w:eastAsia="Cambria" w:hAnsi="Cambria" w:cs="Cambria"/>
        <w:sz w:val="20"/>
        <w:szCs w:val="20"/>
      </w:rPr>
      <w:t>: 2798-2351</w:t>
    </w:r>
  </w:p>
  <w:p w14:paraId="5E5ACA31" w14:textId="77777777" w:rsidR="00693A4F" w:rsidRDefault="00D749DA">
    <w:pPr>
      <w:spacing w:line="220" w:lineRule="auto"/>
      <w:ind w:left="2880" w:right="-2" w:firstLine="96"/>
      <w:rPr>
        <w:rFonts w:ascii="Cambria" w:eastAsia="Cambria" w:hAnsi="Cambria" w:cs="Cambria"/>
        <w:sz w:val="20"/>
        <w:szCs w:val="20"/>
      </w:rPr>
    </w:pPr>
    <w:hyperlink r:id="rId2">
      <w:r>
        <w:rPr>
          <w:rFonts w:ascii="Cambria" w:eastAsia="Cambria" w:hAnsi="Cambria" w:cs="Cambria"/>
          <w:color w:val="000000"/>
          <w:sz w:val="20"/>
          <w:szCs w:val="20"/>
        </w:rPr>
        <w:t>https://www.journal.foundae.com/index.php/oler/index</w:t>
      </w:r>
    </w:hyperlink>
  </w:p>
  <w:p w14:paraId="5C0B961C" w14:textId="77777777" w:rsidR="00693A4F" w:rsidRDefault="00693A4F">
    <w:pPr>
      <w:spacing w:line="220" w:lineRule="auto"/>
      <w:ind w:left="2880" w:right="-2" w:firstLine="521"/>
      <w:rPr>
        <w:rFonts w:ascii="Cambria" w:eastAsia="Cambria" w:hAnsi="Cambria" w:cs="Cambr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A4F"/>
    <w:rsid w:val="000214BC"/>
    <w:rsid w:val="000231A1"/>
    <w:rsid w:val="00044423"/>
    <w:rsid w:val="00045A7F"/>
    <w:rsid w:val="00063199"/>
    <w:rsid w:val="000632F5"/>
    <w:rsid w:val="00063EA5"/>
    <w:rsid w:val="000A0054"/>
    <w:rsid w:val="000B2EE9"/>
    <w:rsid w:val="000C6C36"/>
    <w:rsid w:val="000C7C3C"/>
    <w:rsid w:val="00135ADC"/>
    <w:rsid w:val="001A6EE9"/>
    <w:rsid w:val="001B0DC9"/>
    <w:rsid w:val="001E403B"/>
    <w:rsid w:val="001F0D1A"/>
    <w:rsid w:val="0024382B"/>
    <w:rsid w:val="002C5D91"/>
    <w:rsid w:val="002D30BA"/>
    <w:rsid w:val="002D4F36"/>
    <w:rsid w:val="002F1D48"/>
    <w:rsid w:val="00315FAD"/>
    <w:rsid w:val="00317586"/>
    <w:rsid w:val="003304EB"/>
    <w:rsid w:val="00353E1B"/>
    <w:rsid w:val="0036211D"/>
    <w:rsid w:val="00394865"/>
    <w:rsid w:val="003E440B"/>
    <w:rsid w:val="0047307A"/>
    <w:rsid w:val="0047560E"/>
    <w:rsid w:val="00487135"/>
    <w:rsid w:val="004B255D"/>
    <w:rsid w:val="004B6AE6"/>
    <w:rsid w:val="004E1D29"/>
    <w:rsid w:val="00504331"/>
    <w:rsid w:val="00510695"/>
    <w:rsid w:val="00513493"/>
    <w:rsid w:val="005331D3"/>
    <w:rsid w:val="00536335"/>
    <w:rsid w:val="00566F07"/>
    <w:rsid w:val="00594DDC"/>
    <w:rsid w:val="005E0393"/>
    <w:rsid w:val="005F1904"/>
    <w:rsid w:val="005F623A"/>
    <w:rsid w:val="006037A5"/>
    <w:rsid w:val="006053DA"/>
    <w:rsid w:val="00615502"/>
    <w:rsid w:val="00661124"/>
    <w:rsid w:val="006938D4"/>
    <w:rsid w:val="00693A4F"/>
    <w:rsid w:val="006A2EF4"/>
    <w:rsid w:val="006B6A19"/>
    <w:rsid w:val="006C4D8C"/>
    <w:rsid w:val="00705B16"/>
    <w:rsid w:val="00717276"/>
    <w:rsid w:val="00726974"/>
    <w:rsid w:val="00737608"/>
    <w:rsid w:val="00763F68"/>
    <w:rsid w:val="007740AD"/>
    <w:rsid w:val="0078461C"/>
    <w:rsid w:val="0079658B"/>
    <w:rsid w:val="007A36C1"/>
    <w:rsid w:val="007C2B4C"/>
    <w:rsid w:val="007F337E"/>
    <w:rsid w:val="007F6ED3"/>
    <w:rsid w:val="00860C2E"/>
    <w:rsid w:val="00874F8C"/>
    <w:rsid w:val="00876BA6"/>
    <w:rsid w:val="008B6A69"/>
    <w:rsid w:val="008E1AE5"/>
    <w:rsid w:val="00935F28"/>
    <w:rsid w:val="00946C2A"/>
    <w:rsid w:val="00950001"/>
    <w:rsid w:val="009578CB"/>
    <w:rsid w:val="009A3EA6"/>
    <w:rsid w:val="009B6E75"/>
    <w:rsid w:val="009B6F17"/>
    <w:rsid w:val="009C1AB6"/>
    <w:rsid w:val="009C7573"/>
    <w:rsid w:val="009E7F65"/>
    <w:rsid w:val="00A25881"/>
    <w:rsid w:val="00A27D07"/>
    <w:rsid w:val="00A57C9F"/>
    <w:rsid w:val="00AB26EB"/>
    <w:rsid w:val="00AC00C6"/>
    <w:rsid w:val="00AF5D2E"/>
    <w:rsid w:val="00B163D9"/>
    <w:rsid w:val="00B35D3C"/>
    <w:rsid w:val="00B36771"/>
    <w:rsid w:val="00B504F8"/>
    <w:rsid w:val="00B52A7E"/>
    <w:rsid w:val="00B92C63"/>
    <w:rsid w:val="00BA0D68"/>
    <w:rsid w:val="00BA4BA0"/>
    <w:rsid w:val="00BE2AF5"/>
    <w:rsid w:val="00C02A93"/>
    <w:rsid w:val="00CB7F4B"/>
    <w:rsid w:val="00CF754C"/>
    <w:rsid w:val="00D21C16"/>
    <w:rsid w:val="00D25781"/>
    <w:rsid w:val="00D46D92"/>
    <w:rsid w:val="00D54C00"/>
    <w:rsid w:val="00D749DA"/>
    <w:rsid w:val="00DD4AD8"/>
    <w:rsid w:val="00DD6B28"/>
    <w:rsid w:val="00DE1A07"/>
    <w:rsid w:val="00DF3EB3"/>
    <w:rsid w:val="00E30F91"/>
    <w:rsid w:val="00E31E72"/>
    <w:rsid w:val="00E66C11"/>
    <w:rsid w:val="00EB2B9C"/>
    <w:rsid w:val="00EC272D"/>
    <w:rsid w:val="00ED4CB1"/>
    <w:rsid w:val="00EE7076"/>
    <w:rsid w:val="00EF240E"/>
    <w:rsid w:val="00EF3107"/>
    <w:rsid w:val="00F05A48"/>
    <w:rsid w:val="00F0719A"/>
    <w:rsid w:val="00F301BD"/>
    <w:rsid w:val="00F522C2"/>
    <w:rsid w:val="00F54AF2"/>
    <w:rsid w:val="00F639A8"/>
    <w:rsid w:val="00F7084C"/>
    <w:rsid w:val="00F72643"/>
    <w:rsid w:val="00FB00DB"/>
    <w:rsid w:val="00FD462D"/>
    <w:rsid w:val="00FF02DE"/>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D8811"/>
  <w15:docId w15:val="{FAE7C468-A849-4D84-A0A4-A2FEC0D7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lang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aliases w:val="Body of text,List Paragraph1,Colorful List - Accent 11,Body of text+1,Body of text+2,Body of text+3,List Paragraph11,HEADING 1,Medium Grid 1 - Accent 21,soal jawab,Body of textCxSp,Heading 11"/>
    <w:basedOn w:val="Normal"/>
    <w:link w:val="ListParagraphChar"/>
    <w:uiPriority w:val="1"/>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39"/>
    <w:qFormat/>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rPr>
      <w:lang w:val="x-none"/>
    </w:r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rPr>
      <w:lang w:val="x-none"/>
    </w:r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sz w:val="16"/>
      <w:szCs w:val="16"/>
      <w:lang w:val="x-none"/>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NoSpacing">
    <w:name w:val="No Spacing"/>
    <w:uiPriority w:val="1"/>
    <w:qFormat/>
    <w:rsid w:val="0070706E"/>
    <w:pPr>
      <w:suppressAutoHyphens/>
    </w:pPr>
    <w:rPr>
      <w:lang w:eastAsia="ar-SA"/>
    </w:rPr>
  </w:style>
  <w:style w:type="character" w:customStyle="1" w:styleId="UnresolvedMention1">
    <w:name w:val="Unresolved Mention1"/>
    <w:basedOn w:val="DefaultParagraphFont"/>
    <w:uiPriority w:val="99"/>
    <w:semiHidden/>
    <w:unhideWhenUsed/>
    <w:rsid w:val="0070706E"/>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qFormat/>
    <w:rsid w:val="002D30BA"/>
    <w:pPr>
      <w:suppressAutoHyphens w:val="0"/>
    </w:pPr>
    <w:rPr>
      <w:rFonts w:asciiTheme="minorHAnsi" w:eastAsiaTheme="minorHAnsi" w:hAnsiTheme="minorHAnsi" w:cstheme="minorBidi"/>
      <w:sz w:val="20"/>
      <w:szCs w:val="20"/>
      <w:lang w:val="id-ID" w:eastAsia="en-US"/>
    </w:rPr>
  </w:style>
  <w:style w:type="character" w:customStyle="1" w:styleId="FootnoteTextChar">
    <w:name w:val="Footnote Text Char"/>
    <w:basedOn w:val="DefaultParagraphFont"/>
    <w:link w:val="FootnoteText"/>
    <w:uiPriority w:val="99"/>
    <w:semiHidden/>
    <w:qFormat/>
    <w:rsid w:val="002D30BA"/>
    <w:rPr>
      <w:rFonts w:asciiTheme="minorHAnsi" w:eastAsiaTheme="minorHAnsi" w:hAnsiTheme="minorHAnsi" w:cstheme="minorBidi"/>
      <w:sz w:val="20"/>
      <w:szCs w:val="20"/>
      <w:lang w:val="id-ID" w:eastAsia="en-US"/>
    </w:rPr>
  </w:style>
  <w:style w:type="character" w:styleId="FootnoteReference">
    <w:name w:val="footnote reference"/>
    <w:basedOn w:val="DefaultParagraphFont"/>
    <w:uiPriority w:val="99"/>
    <w:semiHidden/>
    <w:unhideWhenUsed/>
    <w:qFormat/>
    <w:rsid w:val="002D30BA"/>
    <w:rPr>
      <w:vertAlign w:val="superscript"/>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soal jawab Char,Heading 11 Char"/>
    <w:link w:val="ListParagraph"/>
    <w:uiPriority w:val="34"/>
    <w:qFormat/>
    <w:locked/>
    <w:rsid w:val="002D30BA"/>
    <w:rPr>
      <w:rFonts w:ascii="Calibri" w:eastAsia="Calibri" w:hAnsi="Calibri"/>
      <w:sz w:val="22"/>
      <w:szCs w:val="22"/>
      <w:lang w:eastAsia="en-US"/>
    </w:rPr>
  </w:style>
  <w:style w:type="paragraph" w:styleId="TOC1">
    <w:name w:val="toc 1"/>
    <w:basedOn w:val="Normal"/>
    <w:next w:val="Normal"/>
    <w:autoRedefine/>
    <w:uiPriority w:val="39"/>
    <w:unhideWhenUsed/>
    <w:rsid w:val="00D54C00"/>
    <w:pPr>
      <w:suppressAutoHyphens w:val="0"/>
      <w:spacing w:after="100" w:line="276" w:lineRule="auto"/>
    </w:pPr>
    <w:rPr>
      <w:rFonts w:asciiTheme="minorHAnsi" w:eastAsiaTheme="minorHAnsi" w:hAnsiTheme="minorHAnsi" w:cstheme="minorBidi"/>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https://www.journal.foundae.com/index.php/oler/index" TargetMode="External"/><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Perbandingan Uji Kemenarikan di Sekolah 1 dan Sekolah 2</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Sekolah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Kelompok Kecil</c:v>
                </c:pt>
                <c:pt idx="1">
                  <c:v>Kelompok Besar</c:v>
                </c:pt>
              </c:strCache>
            </c:strRef>
          </c:cat>
          <c:val>
            <c:numRef>
              <c:f>Sheet1!$B$2:$B$5</c:f>
              <c:numCache>
                <c:formatCode>General</c:formatCode>
                <c:ptCount val="2"/>
                <c:pt idx="0">
                  <c:v>3.39</c:v>
                </c:pt>
                <c:pt idx="1">
                  <c:v>3.31</c:v>
                </c:pt>
              </c:numCache>
            </c:numRef>
          </c:val>
          <c:extLst>
            <c:ext xmlns:c16="http://schemas.microsoft.com/office/drawing/2014/chart" uri="{C3380CC4-5D6E-409C-BE32-E72D297353CC}">
              <c16:uniqueId val="{00000000-BC31-42B5-B213-8802F3803607}"/>
            </c:ext>
          </c:extLst>
        </c:ser>
        <c:ser>
          <c:idx val="1"/>
          <c:order val="1"/>
          <c:tx>
            <c:strRef>
              <c:f>Sheet1!$C$1</c:f>
              <c:strCache>
                <c:ptCount val="1"/>
                <c:pt idx="0">
                  <c:v>Sekolah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Kelompok Kecil</c:v>
                </c:pt>
                <c:pt idx="1">
                  <c:v>Kelompok Besar</c:v>
                </c:pt>
              </c:strCache>
            </c:strRef>
          </c:cat>
          <c:val>
            <c:numRef>
              <c:f>Sheet1!$C$2:$C$5</c:f>
              <c:numCache>
                <c:formatCode>General</c:formatCode>
                <c:ptCount val="2"/>
                <c:pt idx="0">
                  <c:v>3.57</c:v>
                </c:pt>
                <c:pt idx="1">
                  <c:v>3.46</c:v>
                </c:pt>
              </c:numCache>
            </c:numRef>
          </c:val>
          <c:extLst>
            <c:ext xmlns:c16="http://schemas.microsoft.com/office/drawing/2014/chart" uri="{C3380CC4-5D6E-409C-BE32-E72D297353CC}">
              <c16:uniqueId val="{00000001-BC31-42B5-B213-8802F3803607}"/>
            </c:ext>
          </c:extLst>
        </c:ser>
        <c:dLbls>
          <c:dLblPos val="outEnd"/>
          <c:showLegendKey val="0"/>
          <c:showVal val="1"/>
          <c:showCatName val="0"/>
          <c:showSerName val="0"/>
          <c:showPercent val="0"/>
          <c:showBubbleSize val="0"/>
        </c:dLbls>
        <c:gapWidth val="219"/>
        <c:overlap val="-27"/>
        <c:axId val="110480384"/>
        <c:axId val="158303360"/>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Sheet1!$A$2:$A$5</c15:sqref>
                        </c15:formulaRef>
                      </c:ext>
                    </c:extLst>
                    <c:strCache>
                      <c:ptCount val="2"/>
                      <c:pt idx="0">
                        <c:v>Kelompok Kecil</c:v>
                      </c:pt>
                      <c:pt idx="1">
                        <c:v>Kelompok Besar</c:v>
                      </c:pt>
                    </c:strCache>
                  </c:strRef>
                </c:cat>
                <c:val>
                  <c:numRef>
                    <c:extLst>
                      <c:ext uri="{02D57815-91ED-43cb-92C2-25804820EDAC}">
                        <c15:formulaRef>
                          <c15:sqref>Sheet1!$D$2:$D$5</c15:sqref>
                        </c15:formulaRef>
                      </c:ext>
                    </c:extLst>
                    <c:numCache>
                      <c:formatCode>General</c:formatCode>
                      <c:ptCount val="2"/>
                    </c:numCache>
                  </c:numRef>
                </c:val>
                <c:extLst>
                  <c:ext xmlns:c16="http://schemas.microsoft.com/office/drawing/2014/chart" uri="{C3380CC4-5D6E-409C-BE32-E72D297353CC}">
                    <c16:uniqueId val="{00000002-BC31-42B5-B213-8802F3803607}"/>
                  </c:ext>
                </c:extLst>
              </c15:ser>
            </c15:filteredBarSeries>
          </c:ext>
        </c:extLst>
      </c:barChart>
      <c:catAx>
        <c:axId val="11048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8303360"/>
        <c:crosses val="autoZero"/>
        <c:auto val="1"/>
        <c:lblAlgn val="ctr"/>
        <c:lblOffset val="100"/>
        <c:noMultiLvlLbl val="0"/>
      </c:catAx>
      <c:valAx>
        <c:axId val="158303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1048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Perbandingan Uji </a:t>
            </a:r>
            <a:r>
              <a:rPr lang="en-US" i="1"/>
              <a:t>Effect Size</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Sekolah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Perbandingan Uji</c:v>
                </c:pt>
              </c:strCache>
            </c:strRef>
          </c:cat>
          <c:val>
            <c:numRef>
              <c:f>Sheet1!$B$2:$B$5</c:f>
              <c:numCache>
                <c:formatCode>General</c:formatCode>
                <c:ptCount val="1"/>
                <c:pt idx="0">
                  <c:v>0.82</c:v>
                </c:pt>
              </c:numCache>
            </c:numRef>
          </c:val>
          <c:extLst>
            <c:ext xmlns:c16="http://schemas.microsoft.com/office/drawing/2014/chart" uri="{C3380CC4-5D6E-409C-BE32-E72D297353CC}">
              <c16:uniqueId val="{00000000-1898-445E-BA44-886648C90F7A}"/>
            </c:ext>
          </c:extLst>
        </c:ser>
        <c:ser>
          <c:idx val="1"/>
          <c:order val="1"/>
          <c:tx>
            <c:strRef>
              <c:f>Sheet1!$C$1</c:f>
              <c:strCache>
                <c:ptCount val="1"/>
                <c:pt idx="0">
                  <c:v>Sekolah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Perbandingan Uji</c:v>
                </c:pt>
              </c:strCache>
            </c:strRef>
          </c:cat>
          <c:val>
            <c:numRef>
              <c:f>Sheet1!$C$2:$C$5</c:f>
              <c:numCache>
                <c:formatCode>General</c:formatCode>
                <c:ptCount val="1"/>
                <c:pt idx="0">
                  <c:v>0.96</c:v>
                </c:pt>
              </c:numCache>
            </c:numRef>
          </c:val>
          <c:extLst>
            <c:ext xmlns:c16="http://schemas.microsoft.com/office/drawing/2014/chart" uri="{C3380CC4-5D6E-409C-BE32-E72D297353CC}">
              <c16:uniqueId val="{00000001-1898-445E-BA44-886648C90F7A}"/>
            </c:ext>
          </c:extLst>
        </c:ser>
        <c:dLbls>
          <c:dLblPos val="outEnd"/>
          <c:showLegendKey val="0"/>
          <c:showVal val="1"/>
          <c:showCatName val="0"/>
          <c:showSerName val="0"/>
          <c:showPercent val="0"/>
          <c:showBubbleSize val="0"/>
        </c:dLbls>
        <c:gapWidth val="219"/>
        <c:overlap val="-27"/>
        <c:axId val="110480896"/>
        <c:axId val="158304512"/>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Sheet1!$A$2:$A$5</c15:sqref>
                        </c15:formulaRef>
                      </c:ext>
                    </c:extLst>
                    <c:strCache>
                      <c:ptCount val="1"/>
                      <c:pt idx="0">
                        <c:v>Perbandingan Uji</c:v>
                      </c:pt>
                    </c:strCache>
                  </c:strRef>
                </c:cat>
                <c:val>
                  <c:numRef>
                    <c:extLst>
                      <c:ext uri="{02D57815-91ED-43cb-92C2-25804820EDAC}">
                        <c15:formulaRef>
                          <c15:sqref>Sheet1!$D$2:$D$5</c15:sqref>
                        </c15:formulaRef>
                      </c:ext>
                    </c:extLst>
                    <c:numCache>
                      <c:formatCode>General</c:formatCode>
                      <c:ptCount val="1"/>
                    </c:numCache>
                  </c:numRef>
                </c:val>
                <c:extLst>
                  <c:ext xmlns:c16="http://schemas.microsoft.com/office/drawing/2014/chart" uri="{C3380CC4-5D6E-409C-BE32-E72D297353CC}">
                    <c16:uniqueId val="{00000002-1898-445E-BA44-886648C90F7A}"/>
                  </c:ext>
                </c:extLst>
              </c15:ser>
            </c15:filteredBarSeries>
          </c:ext>
        </c:extLst>
      </c:barChart>
      <c:catAx>
        <c:axId val="11048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8304512"/>
        <c:crosses val="autoZero"/>
        <c:auto val="1"/>
        <c:lblAlgn val="ctr"/>
        <c:lblOffset val="100"/>
        <c:noMultiLvlLbl val="0"/>
      </c:catAx>
      <c:valAx>
        <c:axId val="158304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10480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ke2x10+rjAeWIV6V2fx1OK9cdg==">AMUW2mV7INaU55WRHEJ9dFayDEtLT93elPjITlhy5ZiZF2+iBMAB7no0rvEqeEJf7tnO4j/rflKFrGao4TO1rEd7rj7TNBYq06tcOxUFQMaBnSOPNB0guD4=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179C91-AE8D-4F2E-8A65-FD198DB4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7239</Words>
  <Characters>48287</Characters>
  <Application>Microsoft Office Word</Application>
  <DocSecurity>0</DocSecurity>
  <Lines>985</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pengetikan</dc:creator>
  <cp:keywords/>
  <dc:description/>
  <cp:lastModifiedBy>SMPN 38 BALAM</cp:lastModifiedBy>
  <cp:revision>5</cp:revision>
  <cp:lastPrinted>2025-05-28T04:43:00Z</cp:lastPrinted>
  <dcterms:created xsi:type="dcterms:W3CDTF">2025-05-28T03:55:00Z</dcterms:created>
  <dcterms:modified xsi:type="dcterms:W3CDTF">2025-05-28T07:39:00Z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3d0e6fbd-18ba-3e3b-b36d-802d1851f05d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a04fed80-3f17-45a7-a7d9-fae93a9319bd</vt:lpwstr>
  </property>
</Properties>
</file>